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20A11" w:rsidRDefault="00A20A1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20A11" w:rsidRDefault="00A20A1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20A11" w:rsidRDefault="00A20A1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08204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АКТУАЛИЗАЦИИ НА 2023</w:t>
      </w:r>
      <w:r w:rsidR="00B3228F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B9436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8155F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7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 w:rsidR="008155FD" w:rsidRPr="008155F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ПРЕДЛОЖЕНИЯ ПО СТРОИТЕЛЬСТВУ, РЕКОНСТРУКЦИИ И ТЕХНИЧЕСКОМУ ПЕРЕВООРУЖЕНИЮ ИСТОЧНИКОВ ТЕПЛОВОЙ ЭНЕРГИИ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Pr="00CF0EEC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B7443E" w:rsidRDefault="0008204E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A20A11" w:rsidRPr="00747BB6" w:rsidTr="00A20A11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A11" w:rsidRPr="00747BB6" w:rsidRDefault="00A20A11" w:rsidP="00A20A11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bookmarkStart w:id="1" w:name="_Toc37413662"/>
            <w:r>
              <w:rPr>
                <w:lang w:eastAsia="ru-RU"/>
              </w:rPr>
              <w:lastRenderedPageBreak/>
              <w:t>состав работы</w:t>
            </w:r>
            <w:bookmarkEnd w:id="0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A11" w:rsidRPr="00747BB6" w:rsidRDefault="00A20A11" w:rsidP="00A20A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0A11" w:rsidRPr="00747BB6" w:rsidTr="00A20A11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08204E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3A1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A20A1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A20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A20A1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A20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A20A1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A20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A20A11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A20A11" w:rsidRPr="00747BB6" w:rsidTr="00A20A11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0820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3A1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A20A11" w:rsidRPr="00747BB6" w:rsidTr="00A20A1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747BB6" w:rsidRDefault="00A20A11" w:rsidP="00A20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2" w:name="_Toc37413663"/>
      <w:bookmarkStart w:id="3" w:name="_Toc15922898"/>
      <w:r>
        <w:lastRenderedPageBreak/>
        <w:t>РЕФЕРАТ</w:t>
      </w:r>
      <w:bookmarkEnd w:id="2"/>
    </w:p>
    <w:p w:rsidR="00BF7B27" w:rsidRDefault="00A43EC1" w:rsidP="00BF7B27">
      <w:pPr>
        <w:pStyle w:val="afff8"/>
      </w:pPr>
      <w:r>
        <w:t xml:space="preserve">Отчет – </w:t>
      </w:r>
      <w:r w:rsidR="00BF7B27">
        <w:t>31</w:t>
      </w:r>
      <w:r>
        <w:t xml:space="preserve"> стр.</w:t>
      </w:r>
      <w:r w:rsidR="00BF7B27">
        <w:t>, 5 таб.</w:t>
      </w:r>
    </w:p>
    <w:p w:rsidR="00A43EC1" w:rsidRPr="00190500" w:rsidRDefault="008155FD" w:rsidP="00815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ОБОСНОВЫВАЮЩИЕ МАТЕРИАЛЫ К СХЕМЕ ТЕПЛОСНАБЖЕНИЯ, ИСТОЧНИКИ ТЕПЛОВОЙ ЭНЕРГИИ, КОТЕЛЬНЫЕ, ТЭЦ, КОМБИНИРОВАННАЯ ВЫРАБОТКА ТЕПЛОВОЙ И ЭЛЕКТРИЧЕСКОЙ ЭНЕРГИИ, БАЛАНСЫ ЭЛЕКТРИЧЕСКОЙ МОЩНОСТИ И ЭНЕРГИИ, СТРОИТЕЛЬСТВО ИСТОЧНИКОВ ТЕПЛОВОЙ ЭНЕРГИИ, РЕКОНСТРУКЦИЯ И ТЕХНИЧЕСКОЕ ПЕРЕВООРУЖЕНИЕ ДЕЙСТВУЮЩИХ ИСТОЧНИКОВ ТЕПЛОВОЙ ЭНЕРГИИ, ФИНАНСОВЫЕ ПОТРЕБНОСТИ, РАДИУСЫ ЭФФЕКТИВНОГО ТЕПЛОСНАБЖЕНИЯ</w:t>
      </w:r>
    </w:p>
    <w:p w:rsidR="00B7443E" w:rsidRPr="00B7443E" w:rsidRDefault="00B7443E" w:rsidP="008155FD">
      <w:pPr>
        <w:pStyle w:val="afff8"/>
        <w:rPr>
          <w:sz w:val="20"/>
          <w:szCs w:val="20"/>
        </w:rPr>
      </w:pPr>
    </w:p>
    <w:p w:rsidR="00957771" w:rsidRDefault="00A43EC1" w:rsidP="00A43EC1">
      <w:pPr>
        <w:pStyle w:val="afff8"/>
      </w:pPr>
      <w:r w:rsidRPr="00CB4658">
        <w:rPr>
          <w:b/>
          <w:u w:val="single"/>
        </w:rPr>
        <w:t>Объект исследования:</w:t>
      </w:r>
      <w:r w:rsidR="00957771" w:rsidRPr="00957771">
        <w:t xml:space="preserve">источники тепловой энергии систем теплоснабжения </w:t>
      </w:r>
      <w:r w:rsidR="00B9436A">
        <w:t>Ипатовского городского округа</w:t>
      </w:r>
      <w:r w:rsidR="00957771" w:rsidRPr="00957771">
        <w:t>.</w:t>
      </w:r>
    </w:p>
    <w:p w:rsidR="00A43EC1" w:rsidRDefault="00A43EC1" w:rsidP="00B70486">
      <w:pPr>
        <w:pStyle w:val="afff8"/>
      </w:pPr>
      <w:r w:rsidRPr="00CB4658">
        <w:rPr>
          <w:b/>
          <w:u w:val="single"/>
        </w:rPr>
        <w:t>Цель работы:</w:t>
      </w:r>
      <w:r w:rsidR="009C7A46">
        <w:t>разработка</w:t>
      </w:r>
      <w:r w:rsidR="00B70486">
        <w:t xml:space="preserve"> главы 7 «Предложения по строительству, реконструкции, техническому перевооружению и (или) модернизации источников тепловой энергии»</w:t>
      </w:r>
      <w:r w:rsidR="00957771" w:rsidRPr="00957771">
        <w:t>.</w:t>
      </w:r>
    </w:p>
    <w:p w:rsidR="00A43EC1" w:rsidRPr="00957771" w:rsidRDefault="00A43EC1" w:rsidP="00B70486">
      <w:pPr>
        <w:pStyle w:val="afff8"/>
      </w:pPr>
      <w:r w:rsidRPr="00CB4658">
        <w:rPr>
          <w:b/>
          <w:u w:val="single"/>
        </w:rPr>
        <w:t>Метод работы:</w:t>
      </w:r>
      <w:r w:rsidR="00B70486" w:rsidRPr="00B70486">
        <w:rPr>
          <w:rFonts w:ascii="Arial-BoldMT" w:hAnsi="Arial-BoldMT" w:cs="Arial-BoldMT"/>
          <w:bCs/>
        </w:rPr>
        <w:t>анализ и обобщение данных по располагаемой тепловоймощности источников тепловой энергии за 201</w:t>
      </w:r>
      <w:r w:rsidR="009C7A46">
        <w:rPr>
          <w:rFonts w:ascii="Arial-BoldMT" w:hAnsi="Arial-BoldMT" w:cs="Arial-BoldMT"/>
          <w:bCs/>
        </w:rPr>
        <w:t>9</w:t>
      </w:r>
      <w:r w:rsidR="00B70486" w:rsidRPr="00B70486">
        <w:rPr>
          <w:rFonts w:ascii="Arial-BoldMT" w:hAnsi="Arial-BoldMT" w:cs="Arial-BoldMT"/>
          <w:bCs/>
        </w:rPr>
        <w:t xml:space="preserve"> год, перспективным тепловым нагрузкам в зонах действия источников тепловойэнергии, данных отраслевых и региональных схем и программ развитияэлектроэнергетики, инвестиционных программ энергоснабжающих организаций поразвитию и выводу из эксплуатации мощностей на источниках с комбинированнойвыработкой энергии и котельных, формирование предложений по строительству,реконструкции и техническому перевооружению источников тепловой энергии</w:t>
      </w:r>
      <w:r w:rsidR="00957771" w:rsidRPr="00957771">
        <w:rPr>
          <w:rFonts w:ascii="Arial-BoldMT" w:hAnsi="Arial-BoldMT" w:cs="Arial-BoldMT"/>
          <w:bCs/>
        </w:rPr>
        <w:t>.</w:t>
      </w:r>
    </w:p>
    <w:p w:rsidR="00A43EC1" w:rsidRDefault="00A43EC1" w:rsidP="00B70486">
      <w:pPr>
        <w:pStyle w:val="afff8"/>
      </w:pPr>
      <w:r w:rsidRPr="00CB4658">
        <w:rPr>
          <w:b/>
          <w:u w:val="single"/>
        </w:rPr>
        <w:t>Результат работы:</w:t>
      </w:r>
      <w:r w:rsidR="009C7A46">
        <w:rPr>
          <w:rFonts w:ascii="Arial-BoldMT" w:hAnsi="Arial-BoldMT" w:cs="Arial-BoldMT"/>
          <w:bCs/>
        </w:rPr>
        <w:t>разработанная</w:t>
      </w:r>
      <w:r w:rsidR="00B70486" w:rsidRPr="00B70486">
        <w:rPr>
          <w:rFonts w:ascii="Arial-BoldMT" w:hAnsi="Arial-BoldMT" w:cs="Arial-BoldMT"/>
          <w:bCs/>
        </w:rPr>
        <w:t xml:space="preserve"> глава 7 «Предложения построительству, реконструкции, техническому перевооружению и (или)модернизации источников тепловой энергии» обосновывающих материалов ксхеме теплоснабжения.</w:t>
      </w:r>
    </w:p>
    <w:p w:rsidR="00A43EC1" w:rsidRDefault="00A43EC1" w:rsidP="00B70486">
      <w:pPr>
        <w:pStyle w:val="afff8"/>
      </w:pPr>
      <w:r w:rsidRPr="00CB4658">
        <w:rPr>
          <w:b/>
          <w:u w:val="single"/>
        </w:rPr>
        <w:lastRenderedPageBreak/>
        <w:t>Практическое использование:</w:t>
      </w:r>
      <w:r w:rsidR="009C7A46">
        <w:rPr>
          <w:rFonts w:ascii="Arial-BoldMT" w:hAnsi="Arial-BoldMT" w:cs="Arial-BoldMT"/>
          <w:bCs/>
        </w:rPr>
        <w:t>разработанная</w:t>
      </w:r>
      <w:r w:rsidR="00B70486" w:rsidRPr="00B70486">
        <w:rPr>
          <w:rFonts w:ascii="Arial-BoldMT" w:hAnsi="Arial-BoldMT" w:cs="Arial-BoldMT"/>
          <w:bCs/>
        </w:rPr>
        <w:t xml:space="preserve"> глава 7 предназначенадля формирования и обоснования мероприятий по развитию источников тепловойэнергии.</w:t>
      </w:r>
    </w:p>
    <w:p w:rsidR="00A43EC1" w:rsidRPr="005E63F4" w:rsidRDefault="00A43EC1" w:rsidP="00B70486">
      <w:pPr>
        <w:pStyle w:val="afff8"/>
      </w:pPr>
      <w:r w:rsidRPr="00CB4658">
        <w:rPr>
          <w:b/>
          <w:bCs/>
          <w:u w:val="single"/>
        </w:rPr>
        <w:t>Значимость работы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B70486" w:rsidRPr="00B70486">
        <w:rPr>
          <w:rFonts w:ascii="Arial-BoldMT" w:hAnsi="Arial-BoldMT" w:cs="Arial-BoldMT"/>
          <w:bCs/>
        </w:rPr>
        <w:t>повышение качества снабжения потребителейтепловой энергией за счет оптимального развития источников и системтеплоснабжения, с учетом решений, заложенных в инвестиционных программах энергоснабжающих организаций по развитию ивыводу из эксплуатации мощностей на источниках с комбинированной выработкойэнергии и котельных; удовлетворение перспективныхтепловых нагрузок.</w:t>
      </w:r>
    </w:p>
    <w:p w:rsidR="00A43EC1" w:rsidRPr="005E63F4" w:rsidRDefault="00A43EC1" w:rsidP="00B70486">
      <w:pPr>
        <w:pStyle w:val="afff8"/>
        <w:rPr>
          <w:rFonts w:ascii="Arial-BoldMT" w:hAnsi="Arial-BoldMT" w:cs="Arial-BoldMT"/>
          <w:bCs/>
        </w:rPr>
      </w:pPr>
      <w:r w:rsidRPr="00CB4658">
        <w:rPr>
          <w:b/>
          <w:bCs/>
          <w:u w:val="single"/>
        </w:rPr>
        <w:t>Прогнозные предположения о развитии объекта исследования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B70486" w:rsidRPr="00B70486">
        <w:rPr>
          <w:rFonts w:ascii="Arial-BoldMT" w:hAnsi="Arial-BoldMT" w:cs="Arial-BoldMT"/>
          <w:bCs/>
        </w:rPr>
        <w:t>эффективное функционирование источников тепловой энергии, достаточностьрасполагаемой тепловой мощности в зонах их действия, развитие системытеплоснабжения на базе ежегодной актуализации при изменениях ипереключениях тепловых нагрузок в каждой зоне действия источников тепловойэнергии.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0"/>
          <w:szCs w:val="20"/>
        </w:rPr>
      </w:sdtEndPr>
      <w:sdtContent>
        <w:p w:rsidR="00466BE2" w:rsidRPr="00466BE2" w:rsidRDefault="005B39AD" w:rsidP="005B39AD">
          <w:pPr>
            <w:pStyle w:val="a5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5B39AD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BF7B27" w:rsidRPr="00BF7B27" w:rsidRDefault="002919DE" w:rsidP="00BF7B27">
          <w:pPr>
            <w:pStyle w:val="12"/>
            <w:spacing w:after="0" w:line="240" w:lineRule="auto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2919DE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466BE2" w:rsidRPr="00AD4231">
            <w:rPr>
              <w:rFonts w:ascii="Times New Roman" w:hAnsi="Times New Roman" w:cs="Times New Roman"/>
              <w:sz w:val="20"/>
              <w:szCs w:val="20"/>
            </w:rPr>
            <w:instrText xml:space="preserve"> TOC \o "1-3" \h \z \u </w:instrText>
          </w:r>
          <w:r w:rsidRPr="002919D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hyperlink w:anchor="_Toc37413662" w:history="1">
            <w:r w:rsid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_Toc37413662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63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Реферат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_Toc37413663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12"/>
            <w:spacing w:after="0" w:line="240" w:lineRule="auto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64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_Toc37413664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12"/>
            <w:spacing w:after="0" w:line="240" w:lineRule="auto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65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_Toc37413665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12"/>
            <w:spacing w:after="0" w:line="240" w:lineRule="auto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66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Глава 7 (0026.ОМ-СТ.007.000)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_Toc37413666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12"/>
            <w:spacing w:after="0" w:line="240" w:lineRule="auto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67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ПРЕДЛОЖЕНИЯ ПО СТРОИТЕЛЬСТВУ, РЕКОНСТРУКЦИИ И ТЕХНИЧЕСКОМУ ПЕРЕВООРУЖЕНИЮ ИСТОЧНИКОВ ТЕПЛОВОЙ ЭНЕРГИИ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_Toc37413667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68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 Общие положения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_Toc37413668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69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7.1.1.Определение условий организации централизованного теплоснабжения, индивидуального теплоснабжения, а также поквартирного отопления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_Toc37413669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0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7.1.2.Предложения по строительству источников тепловой энергии с комбинированной выработкой тепловой и электрической энергии для обеспечения перспективных тепловых нагрузок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_Toc37413670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1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7.1.3.Предложения по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_Toc37413671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2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7.1.4.Предложения по реконструкции котельных для выработки электроэнергии в комбинированном цикле на базе существующих и перспективных тепловых нагрузок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_Toc37413672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3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7.1.5.Предложения по реконструкции котельных с увеличением зоны их действия путем включения в нее зон действия, существующих источников тепловой энергии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_Toc37413673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4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7.1.6.Обоснование перевода в пиковый режим работы котельных по отношению к источникам тепловой энергии с комбинированной выработкой тепловой и электрической энергии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_Toc37413674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5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7.1.7.Предложения по расширению зон действия действующих источников тепловой энергии с комбинированной выработкой тепловой энергии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_Toc37413675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6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7.1.8.Обоснование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_Toc37413676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7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7.1.9.Обоснование организации индивидуального теплоснабжения в зонах застройки поселения малоэтажными жилыми зданиями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_Toc37413677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8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7.1.10.Обоснование организации теплоснабжения в производственных зонах на территории муниципального образования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_Toc37413678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79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7.1.11.Обоснование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и ежегодное распределение объемов тепловой нагрузки между источниками тепловой энергии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_Toc37413679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80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7.1.12.Обоснование выбора температурного графика отпуска тепла в тепловые сети от существующих источников тепловой энергии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_Toc37413680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81" w:history="1">
            <w:r w:rsidR="00BF7B27" w:rsidRPr="00BF7B27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7.2 Предложения по новому строительству, реконструкции и техническому перевооружению источников теплоснабжения в рамках варианта развития систем теплоснабжения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_Toc37413681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Pr="00BF7B27" w:rsidRDefault="002919DE" w:rsidP="00BF7B27">
          <w:pPr>
            <w:pStyle w:val="12"/>
            <w:spacing w:after="0" w:line="240" w:lineRule="auto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3682" w:history="1">
            <w:r w:rsidR="00BF7B27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>7.3</w:t>
            </w:r>
            <w:r w:rsidR="00BF7B27" w:rsidRPr="00BF7B27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 xml:space="preserve"> О</w:t>
            </w:r>
            <w:r w:rsidR="00BF7B27" w:rsidRPr="00BF7B27">
              <w:rPr>
                <w:rStyle w:val="ac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бъемы капитальных вложений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_Toc37413682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F7B27" w:rsidRDefault="002919DE" w:rsidP="00BF7B27">
          <w:pPr>
            <w:pStyle w:val="12"/>
            <w:spacing w:after="0" w:line="240" w:lineRule="auto"/>
            <w:ind w:firstLine="0"/>
            <w:jc w:val="both"/>
            <w:rPr>
              <w:rFonts w:eastAsiaTheme="minorEastAsia"/>
              <w:noProof/>
              <w:lang w:eastAsia="ru-RU"/>
            </w:rPr>
          </w:pPr>
          <w:hyperlink w:anchor="_Toc37413683" w:history="1">
            <w:r w:rsidR="00BF7B27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>7.4</w:t>
            </w:r>
            <w:r w:rsidR="00BF7B27" w:rsidRPr="00BF7B27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 xml:space="preserve"> Р</w:t>
            </w:r>
            <w:r w:rsidR="00BF7B27" w:rsidRPr="00BF7B27">
              <w:rPr>
                <w:rStyle w:val="ac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адиус эффективного теплоснабжения</w:t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F7B27"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_Toc37413683 \h </w:instrTex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C55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Pr="00BF7B2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6BE2" w:rsidRPr="00A10397" w:rsidRDefault="002919DE" w:rsidP="00AD4231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AD4231">
            <w:rPr>
              <w:rFonts w:ascii="Times New Roman" w:hAnsi="Times New Roman" w:cs="Times New Roman"/>
              <w:bCs/>
              <w:sz w:val="20"/>
              <w:szCs w:val="20"/>
            </w:rPr>
            <w:fldChar w:fldCharType="end"/>
          </w:r>
        </w:p>
      </w:sdtContent>
    </w:sdt>
    <w:p w:rsidR="00BF7B27" w:rsidRDefault="00BF7B2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br w:type="page"/>
      </w:r>
    </w:p>
    <w:p w:rsidR="00A10397" w:rsidRPr="00A10397" w:rsidRDefault="00A1039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1039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ПЕРЕЧЕНЬ ТАБЛИЦ</w:t>
      </w:r>
    </w:p>
    <w:p w:rsidR="00BF7B27" w:rsidRPr="00BF7B27" w:rsidRDefault="002919DE" w:rsidP="00BF7B27">
      <w:pPr>
        <w:pStyle w:val="affff5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>
        <w:rPr>
          <w:lang w:eastAsia="ru-RU"/>
        </w:rPr>
        <w:fldChar w:fldCharType="begin"/>
      </w:r>
      <w:r w:rsidR="00A10397">
        <w:rPr>
          <w:lang w:eastAsia="ru-RU"/>
        </w:rPr>
        <w:instrText xml:space="preserve"> TOC \h \z \c "Таблица" </w:instrText>
      </w:r>
      <w:r>
        <w:rPr>
          <w:lang w:eastAsia="ru-RU"/>
        </w:rPr>
        <w:fldChar w:fldCharType="separate"/>
      </w:r>
      <w:hyperlink w:anchor="_Toc37413811" w:history="1">
        <w:r w:rsidR="00BF7B27" w:rsidRPr="00BF7B27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1-Перечень согласованных МКД ИФ ГУП СК «Крайтеплоэнерго» на отключение от централизованной системы теплоснабжения</w:t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_Toc37413811 \h </w:instrTex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C5523">
          <w:rPr>
            <w:rFonts w:ascii="Times New Roman" w:hAnsi="Times New Roman" w:cs="Times New Roman"/>
            <w:noProof/>
            <w:webHidden/>
            <w:sz w:val="20"/>
            <w:szCs w:val="20"/>
          </w:rPr>
          <w:t>17</w: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F7B27" w:rsidRPr="00BF7B27" w:rsidRDefault="002919DE" w:rsidP="00BF7B27">
      <w:pPr>
        <w:pStyle w:val="affff5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413812" w:history="1">
        <w:r w:rsidR="00BF7B27" w:rsidRPr="00BF7B27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2 - Перечень предложений по реконструкции и (или) модернизации действующих котельных ИФ ГУП СК «Крайтеплоэнерго» для повышения надежности и эффективности их функционирования</w:t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_Toc37413812 \h </w:instrTex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C5523">
          <w:rPr>
            <w:rFonts w:ascii="Times New Roman" w:hAnsi="Times New Roman" w:cs="Times New Roman"/>
            <w:noProof/>
            <w:webHidden/>
            <w:sz w:val="20"/>
            <w:szCs w:val="20"/>
          </w:rPr>
          <w:t>23</w: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F7B27" w:rsidRPr="00BF7B27" w:rsidRDefault="002919DE" w:rsidP="00BF7B27">
      <w:pPr>
        <w:pStyle w:val="affff5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413813" w:history="1">
        <w:r w:rsidR="00BF7B27" w:rsidRPr="00BF7B27">
          <w:rPr>
            <w:rStyle w:val="ac"/>
            <w:rFonts w:ascii="Times New Roman" w:hAnsi="Times New Roman" w:cs="Times New Roman"/>
            <w:noProof/>
            <w:sz w:val="20"/>
            <w:szCs w:val="20"/>
          </w:rPr>
          <w:t xml:space="preserve">Таблица 3 - </w:t>
        </w:r>
        <w:r w:rsidR="00BF7B27" w:rsidRPr="00BF7B27">
          <w:rPr>
            <w:rStyle w:val="ac"/>
            <w:rFonts w:ascii="Times New Roman" w:hAnsi="Times New Roman" w:cs="Times New Roman"/>
            <w:noProof/>
            <w:sz w:val="20"/>
            <w:szCs w:val="20"/>
            <w:lang w:eastAsia="ru-RU"/>
          </w:rPr>
          <w:t>Капитальные вложения в реализацию мероприятий по реконструкции и техническому перевооружению источников тепловой энергии, тыс. руб. (с НДС)</w:t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_Toc37413813 \h </w:instrTex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C5523">
          <w:rPr>
            <w:rFonts w:ascii="Times New Roman" w:hAnsi="Times New Roman" w:cs="Times New Roman"/>
            <w:noProof/>
            <w:webHidden/>
            <w:sz w:val="20"/>
            <w:szCs w:val="20"/>
          </w:rPr>
          <w:t>25</w: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F7B27" w:rsidRPr="00BF7B27" w:rsidRDefault="002919DE" w:rsidP="00BF7B27">
      <w:pPr>
        <w:pStyle w:val="affff5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413814" w:history="1">
        <w:r w:rsidR="00BF7B27" w:rsidRPr="00BF7B27">
          <w:rPr>
            <w:rStyle w:val="ac"/>
            <w:rFonts w:ascii="Times New Roman" w:hAnsi="Times New Roman" w:cs="Times New Roman"/>
            <w:noProof/>
            <w:sz w:val="20"/>
            <w:szCs w:val="20"/>
          </w:rPr>
          <w:t xml:space="preserve">Таблица 4 - </w:t>
        </w:r>
        <w:r w:rsidR="00BF7B27" w:rsidRPr="00BF7B27">
          <w:rPr>
            <w:rStyle w:val="ac"/>
            <w:rFonts w:ascii="Times New Roman" w:hAnsi="Times New Roman" w:cs="Times New Roman"/>
            <w:noProof/>
            <w:sz w:val="20"/>
            <w:szCs w:val="20"/>
            <w:lang w:eastAsia="ru-RU"/>
          </w:rPr>
          <w:t>Капитальные вложения в реализацию мероприятий по новому строительству, реконструкции и техническому перевооружению источников тепловой энергии, тыс. руб. с НДС</w:t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_Toc37413814 \h </w:instrTex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C5523">
          <w:rPr>
            <w:rFonts w:ascii="Times New Roman" w:hAnsi="Times New Roman" w:cs="Times New Roman"/>
            <w:noProof/>
            <w:webHidden/>
            <w:sz w:val="20"/>
            <w:szCs w:val="20"/>
          </w:rPr>
          <w:t>27</w: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F7B27" w:rsidRDefault="002919DE" w:rsidP="00BF7B27">
      <w:pPr>
        <w:pStyle w:val="affff5"/>
        <w:tabs>
          <w:tab w:val="right" w:leader="dot" w:pos="9344"/>
        </w:tabs>
        <w:jc w:val="both"/>
        <w:rPr>
          <w:rFonts w:eastAsiaTheme="minorEastAsia"/>
          <w:noProof/>
          <w:lang w:eastAsia="ru-RU"/>
        </w:rPr>
      </w:pPr>
      <w:hyperlink w:anchor="_Toc37413815" w:history="1">
        <w:r w:rsidR="00BF7B27" w:rsidRPr="00BF7B27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5- Радиус эффективного теплоснабжения</w:t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F7B27"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_Toc37413815 \h </w:instrTex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C5523">
          <w:rPr>
            <w:rFonts w:ascii="Times New Roman" w:hAnsi="Times New Roman" w:cs="Times New Roman"/>
            <w:noProof/>
            <w:webHidden/>
            <w:sz w:val="20"/>
            <w:szCs w:val="20"/>
          </w:rPr>
          <w:t>29</w:t>
        </w:r>
        <w:r w:rsidRPr="00BF7B27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B5256" w:rsidRDefault="002919DE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fldChar w:fldCharType="end"/>
      </w:r>
      <w:r w:rsidR="00BB5256">
        <w:rPr>
          <w:lang w:eastAsia="ru-RU"/>
        </w:rPr>
        <w:br w:type="page"/>
      </w:r>
    </w:p>
    <w:p w:rsidR="00A05BDB" w:rsidRDefault="00A05BDB" w:rsidP="00234B7F">
      <w:pPr>
        <w:pStyle w:val="1d"/>
        <w:outlineLvl w:val="0"/>
      </w:pPr>
      <w:bookmarkStart w:id="4" w:name="_Toc37413664"/>
      <w:r>
        <w:lastRenderedPageBreak/>
        <w:t>ОПРЕДЕЛЕНИЯ</w:t>
      </w:r>
      <w:bookmarkEnd w:id="3"/>
      <w:bookmarkEnd w:id="4"/>
    </w:p>
    <w:p w:rsidR="005772F7" w:rsidRPr="00A05BDB" w:rsidRDefault="005772F7" w:rsidP="00A05BDB">
      <w:pPr>
        <w:pStyle w:val="afff8"/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предпроектные материалы пообоснованию эффективного и безопасного функционированиясистемы теплоснабжения, ее развития с учетом правовогорегулирования в области энергосбережения и повышенияэнергетической эффективности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Устройство, предназначенное для производства тепловойэнергии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Зона деятельности единойтеплоснабжающейорганизации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Одна или несколько систем теплоснабжения на территориипоселения, городского округа, в границах которых единаятеплоснабжающая организация обязана обслуживать любыхобратившихся к ней потребителей тепловой энергии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D541DF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5954" w:type="dxa"/>
            <w:vAlign w:val="center"/>
          </w:tcPr>
          <w:p w:rsidR="00732479" w:rsidRPr="00D541DF" w:rsidRDefault="00732479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округа или ее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асть, границы которой устанавли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ваются закрытыми секционирующими задвижками тепловой сети системы теплоснабжения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Рабочая мощность источникатепловой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Средняя приведенная часовая мощность источника тепловойэнергии, определяемая по фактическому полезному отпускуисточника тепловой энергии за последние 3 года работы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Установленная мощностьисточника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Сумма номинальных тепловых мощностей всего принятого поакту ввода в эксплуатацию оборудования, предназначенногодля отпуска тепловой энергии потребителям на собственные ихозяйственные нужды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Располагаемая мощностьисточника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Величина, равная установленной мощности источникатепловой энергии за вычетом объемов мощности, нереализуемой по техническим причинам, в том числе по причинеснижения тепловой мощности оборудования в результатеэксплуатации на продленном техническом ресурсе (снижениепараметров пара перед турбиной, отсутствие рециркуляции впиковых водогрейных котлоагрегатах и др.)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D541DF" w:rsidRDefault="00732479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Мощность источника тепловой энергии нетто</w:t>
            </w:r>
          </w:p>
        </w:tc>
        <w:tc>
          <w:tcPr>
            <w:tcW w:w="5954" w:type="dxa"/>
            <w:vAlign w:val="center"/>
          </w:tcPr>
          <w:p w:rsidR="00732479" w:rsidRPr="00D541DF" w:rsidRDefault="00732479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тепловых сетей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Теплоснабжающаяорганизация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Организация, осуществляющая продажу потребителям и (или)теплоснабжающим организациям произведенных илиприобретенных тепловой энергии (мощности), теплоносителя ивладеющая на праве собственности или ином законномосновании источниками тепловой энергии и (или) тепловымисетями в системе теплоснабжения, посредством которойосуществляется теплоснабжение потребителей тепловойэнергии (данное положение применяется к регулированиюсходных отношений с участием индивидуальныхпредпринимателей)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Комбинированная выра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ботка электрической и тепловой энергии</w:t>
            </w:r>
          </w:p>
        </w:tc>
        <w:tc>
          <w:tcPr>
            <w:tcW w:w="5954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Режим работы теплоэлектростанций,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 котором производство электри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ческой энергии непосредственно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вязано с одновременным производ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ством тепловой энергии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Расчетный элемент территориального деления</w:t>
            </w:r>
          </w:p>
        </w:tc>
        <w:tc>
          <w:tcPr>
            <w:tcW w:w="5954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округа или 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часть, принятая для целей разра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ботки схемы теплоснабжения в неизмен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яемых границах на весь срок дей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ствия схемы теплоснабжения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5B39AD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Базовый режим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сточника тепловой энергии</w:t>
            </w:r>
          </w:p>
        </w:tc>
        <w:tc>
          <w:tcPr>
            <w:tcW w:w="5954" w:type="dxa"/>
            <w:vAlign w:val="center"/>
          </w:tcPr>
          <w:p w:rsidR="00732479" w:rsidRPr="005B39AD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Режим работы источника тепловой энергии, который характеризуется стабильностью функционирования основного оборудования (котлов, турбин) и используется для обеспечения посто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янного уровня потребления тепло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вой энергии, теплоносителя потребит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елями при максимальной энергети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ческой эффективности функционирования такого источника</w:t>
            </w:r>
          </w:p>
        </w:tc>
      </w:tr>
      <w:tr w:rsidR="005B39A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5B39AD" w:rsidRP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Пиковый режим работы источника тепловой энергии</w:t>
            </w:r>
          </w:p>
        </w:tc>
        <w:tc>
          <w:tcPr>
            <w:tcW w:w="5954" w:type="dxa"/>
            <w:vAlign w:val="center"/>
          </w:tcPr>
          <w:p w:rsidR="005B39AD" w:rsidRP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Режим работы источника тепловой энергии с переменной мощностью для обеспечения изменяющегося уровня по</w:t>
            </w:r>
            <w:r w:rsidR="00732479">
              <w:rPr>
                <w:rFonts w:ascii="Times New Roman" w:hAnsi="Times New Roman" w:cs="Times New Roman"/>
                <w:sz w:val="20"/>
                <w:szCs w:val="20"/>
              </w:rPr>
              <w:t>требления тепловой энергии, теп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лоносителя потребителями</w:t>
            </w:r>
          </w:p>
        </w:tc>
      </w:tr>
      <w:tr w:rsidR="005B39A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Радиус эффективного теплоснабжения</w:t>
            </w:r>
          </w:p>
        </w:tc>
        <w:tc>
          <w:tcPr>
            <w:tcW w:w="5954" w:type="dxa"/>
            <w:vAlign w:val="center"/>
          </w:tcPr>
          <w:p w:rsidR="005B39AD" w:rsidRP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Максимальное расстояние от теплоп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отребляющей установки до ближай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шего источника тепловой энергии в 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стеме теплоснабжения, при превы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шении которого подключение теплопотребляющей установки к данной системе теплоснабжения нецелесообр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азно по причине увеличения сово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купных расходов в системе теплоснабжения</w:t>
            </w:r>
          </w:p>
        </w:tc>
      </w:tr>
      <w:tr w:rsidR="005B39A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5B39AD" w:rsidRPr="00D541DF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Инвестиционная про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грамма организации, осуществляющей регу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лируемые виды деятельности в сфере теп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лоснабжения</w:t>
            </w:r>
          </w:p>
        </w:tc>
        <w:tc>
          <w:tcPr>
            <w:tcW w:w="5954" w:type="dxa"/>
            <w:vAlign w:val="center"/>
          </w:tcPr>
          <w:p w:rsidR="005B39AD" w:rsidRPr="00D541DF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финансирования мероприятий организации, осуществляющей регулируемые виды деятельности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сфере теплоснабжения, строитель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ства, капитального ремонта, реконстру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кции и (или) модернизации источ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ников тепловой энергии и (или)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сетей в целях развития, повы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шения надежности и энергетической эффективности системы теплоснабжения, подключения теплопотребляющ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установок потребителей тепло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вой энергии к системе теплоснабжения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2C2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Организация, оказывающая услуги по передаче тепловойэнергии (данное положение применяется к регулированиюсходных отношений с участием индивидуальныхпредпринимателей)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5" w:name="_Toc15922899"/>
      <w:bookmarkStart w:id="6" w:name="_Toc37413665"/>
      <w:r>
        <w:lastRenderedPageBreak/>
        <w:t xml:space="preserve">ОБОЗНАЧЕНИЯ И </w:t>
      </w:r>
      <w:r w:rsidR="008A1BFD">
        <w:t>сокращения</w:t>
      </w:r>
      <w:bookmarkEnd w:id="5"/>
      <w:bookmarkEnd w:id="6"/>
    </w:p>
    <w:p w:rsidR="00A20A11" w:rsidRDefault="00A20A11" w:rsidP="00A20A11">
      <w:pPr>
        <w:pStyle w:val="afff8"/>
      </w:pPr>
      <w:bookmarkStart w:id="7" w:name="_Toc15922901"/>
      <w:r>
        <w:t>В настоящем документе используются следующие сокращения:</w:t>
      </w:r>
    </w:p>
    <w:p w:rsidR="00A20A11" w:rsidRDefault="00A20A11" w:rsidP="00A20A11">
      <w:pPr>
        <w:pStyle w:val="afff8"/>
      </w:pPr>
      <w:r>
        <w:t>ВК – водогрейный котел;</w:t>
      </w:r>
    </w:p>
    <w:p w:rsidR="00A20A11" w:rsidRDefault="00A20A11" w:rsidP="00A20A11">
      <w:pPr>
        <w:pStyle w:val="afff8"/>
      </w:pPr>
      <w:r>
        <w:t>ГВС – горячее водоснабжение;</w:t>
      </w:r>
    </w:p>
    <w:p w:rsidR="00A20A11" w:rsidRDefault="00A20A11" w:rsidP="00A20A11">
      <w:pPr>
        <w:pStyle w:val="afff8"/>
      </w:pPr>
      <w:r>
        <w:t>ГО – городской округ;</w:t>
      </w:r>
    </w:p>
    <w:p w:rsidR="00A20A11" w:rsidRDefault="00A20A11" w:rsidP="00A20A11">
      <w:pPr>
        <w:pStyle w:val="afff8"/>
      </w:pPr>
      <w:r>
        <w:t>ЕТО – единая теплоснабжающая организация;</w:t>
      </w:r>
    </w:p>
    <w:p w:rsidR="00A20A11" w:rsidRDefault="00A20A11" w:rsidP="00A20A11">
      <w:pPr>
        <w:pStyle w:val="afff8"/>
      </w:pPr>
      <w:r>
        <w:t>МУП – муниципальное унитарное предприятие;</w:t>
      </w:r>
    </w:p>
    <w:p w:rsidR="00A20A11" w:rsidRDefault="00A20A11" w:rsidP="00A20A11">
      <w:pPr>
        <w:pStyle w:val="afff8"/>
      </w:pPr>
      <w:r>
        <w:t>АО – открытое акционерное общество;</w:t>
      </w:r>
    </w:p>
    <w:p w:rsidR="00A20A11" w:rsidRDefault="00A20A11" w:rsidP="00A20A11">
      <w:pPr>
        <w:pStyle w:val="afff8"/>
      </w:pPr>
      <w:r>
        <w:t>ООО – общество с ограниченной ответственностью;</w:t>
      </w:r>
    </w:p>
    <w:p w:rsidR="00A20A11" w:rsidRDefault="00A20A11" w:rsidP="00A20A11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</w:t>
      </w:r>
      <w:r w:rsidR="0034009C">
        <w:t>м законом от 27 июля 2010 года №</w:t>
      </w:r>
      <w:r w:rsidRPr="0057407A">
        <w:t xml:space="preserve"> 190-ФЗ «О теплоснабжении»</w:t>
      </w:r>
      <w:r>
        <w:t>;</w:t>
      </w:r>
    </w:p>
    <w:p w:rsidR="00A20A11" w:rsidRDefault="00A20A11" w:rsidP="00A20A11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A20A11" w:rsidRDefault="00A20A11" w:rsidP="00A20A11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A20A11" w:rsidRDefault="00A20A11" w:rsidP="00A20A11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A20A11" w:rsidRDefault="00A20A11" w:rsidP="00A20A11">
      <w:pPr>
        <w:pStyle w:val="afff8"/>
      </w:pPr>
      <w:r>
        <w:t>ПСГ, ПСВ – подогреватель сетевой воды;</w:t>
      </w:r>
    </w:p>
    <w:p w:rsidR="00A20A11" w:rsidRDefault="00A20A11" w:rsidP="00A20A11">
      <w:pPr>
        <w:pStyle w:val="afff8"/>
      </w:pPr>
      <w:r>
        <w:t>РОУ – редукционно-охладительная установка;</w:t>
      </w:r>
    </w:p>
    <w:p w:rsidR="00A20A11" w:rsidRDefault="00A20A11" w:rsidP="00A20A11">
      <w:pPr>
        <w:pStyle w:val="afff8"/>
      </w:pPr>
      <w:r>
        <w:t>РСО – ресурсоснабжающая организация;</w:t>
      </w:r>
    </w:p>
    <w:p w:rsidR="00A20A11" w:rsidRDefault="00A20A11" w:rsidP="00A20A11">
      <w:pPr>
        <w:pStyle w:val="afff8"/>
      </w:pPr>
      <w:r>
        <w:t>СН – собственные нужды;</w:t>
      </w:r>
    </w:p>
    <w:p w:rsidR="00A20A11" w:rsidRDefault="00A20A11" w:rsidP="00A20A11">
      <w:pPr>
        <w:pStyle w:val="afff8"/>
      </w:pPr>
      <w:r>
        <w:t>ТСЖ – товарищество собственников жилья;</w:t>
      </w:r>
    </w:p>
    <w:p w:rsidR="00A20A11" w:rsidRDefault="00A20A11" w:rsidP="00A20A11">
      <w:pPr>
        <w:pStyle w:val="afff8"/>
      </w:pPr>
      <w:r>
        <w:t>ТСО – теплоснабжающая организация;</w:t>
      </w:r>
    </w:p>
    <w:p w:rsidR="00A20A11" w:rsidRDefault="00A20A11" w:rsidP="00A20A11">
      <w:pPr>
        <w:pStyle w:val="afff8"/>
      </w:pPr>
      <w:r>
        <w:t>ТС – тепловые сети;</w:t>
      </w:r>
    </w:p>
    <w:p w:rsidR="00A20A11" w:rsidRDefault="00A20A11" w:rsidP="00A20A11">
      <w:pPr>
        <w:pStyle w:val="afff8"/>
      </w:pPr>
      <w:r>
        <w:t>ТФУ – теплофикационная установка;</w:t>
      </w:r>
    </w:p>
    <w:p w:rsidR="00A20A11" w:rsidRDefault="00A20A11" w:rsidP="00A20A11">
      <w:pPr>
        <w:pStyle w:val="afff8"/>
      </w:pPr>
      <w:r>
        <w:t>ТЭ – тепловая энергия;</w:t>
      </w:r>
    </w:p>
    <w:p w:rsidR="00A20A11" w:rsidRDefault="00A20A11" w:rsidP="00A20A11">
      <w:pPr>
        <w:pStyle w:val="afff8"/>
      </w:pPr>
      <w:r>
        <w:t>ТЭК – топливно-энергетический комплекс;</w:t>
      </w:r>
    </w:p>
    <w:p w:rsidR="00A20A11" w:rsidRDefault="00A20A11" w:rsidP="00A20A11">
      <w:pPr>
        <w:pStyle w:val="afff8"/>
      </w:pPr>
      <w:r>
        <w:lastRenderedPageBreak/>
        <w:t>ХН – хозяйственные нужды;</w:t>
      </w:r>
    </w:p>
    <w:p w:rsidR="00A20A11" w:rsidRDefault="00A20A11" w:rsidP="00A20A11">
      <w:pPr>
        <w:pStyle w:val="afff8"/>
      </w:pPr>
      <w:r>
        <w:t>ЭС – электростанция;</w:t>
      </w:r>
    </w:p>
    <w:p w:rsidR="00A20A11" w:rsidRDefault="00A20A11" w:rsidP="00A20A11">
      <w:pPr>
        <w:pStyle w:val="afff8"/>
      </w:pPr>
      <w:r>
        <w:t>ЭЭ – электрическая энергия;</w:t>
      </w:r>
    </w:p>
    <w:p w:rsidR="00A20A11" w:rsidRDefault="00A20A11" w:rsidP="00A20A11">
      <w:pPr>
        <w:pStyle w:val="afff8"/>
      </w:pPr>
      <w:r>
        <w:t>ВХР – водно-химический режим;</w:t>
      </w:r>
    </w:p>
    <w:p w:rsidR="00A20A11" w:rsidRDefault="00A20A11" w:rsidP="00A20A11">
      <w:pPr>
        <w:pStyle w:val="afff8"/>
      </w:pPr>
      <w:r>
        <w:t>ВСО – внутренние системы отопления;</w:t>
      </w:r>
    </w:p>
    <w:p w:rsidR="00A20A11" w:rsidRDefault="00A20A11" w:rsidP="00A20A11">
      <w:pPr>
        <w:pStyle w:val="afff8"/>
      </w:pPr>
      <w:r>
        <w:t>ОС – отопительный сезон</w:t>
      </w:r>
    </w:p>
    <w:p w:rsidR="00A20A11" w:rsidRDefault="00A20A11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5772F7" w:rsidRDefault="00AB29A9" w:rsidP="00851A31">
      <w:pPr>
        <w:pStyle w:val="1d"/>
        <w:outlineLvl w:val="0"/>
        <w:rPr>
          <w:lang w:eastAsia="ru-RU"/>
        </w:rPr>
      </w:pPr>
      <w:bookmarkStart w:id="8" w:name="_Toc37413666"/>
      <w:r>
        <w:rPr>
          <w:lang w:eastAsia="ru-RU"/>
        </w:rPr>
        <w:lastRenderedPageBreak/>
        <w:t xml:space="preserve">Глава </w:t>
      </w:r>
      <w:r w:rsidR="00465E8F">
        <w:rPr>
          <w:lang w:eastAsia="ru-RU"/>
        </w:rPr>
        <w:t>7</w:t>
      </w:r>
      <w:r w:rsidR="00B9436A">
        <w:rPr>
          <w:lang w:eastAsia="ru-RU"/>
        </w:rPr>
        <w:t xml:space="preserve"> (0026</w:t>
      </w:r>
      <w:r w:rsidR="005772F7" w:rsidRPr="005772F7">
        <w:rPr>
          <w:lang w:eastAsia="ru-RU"/>
        </w:rPr>
        <w:t>.ОМ-СТ.0</w:t>
      </w:r>
      <w:r>
        <w:rPr>
          <w:lang w:eastAsia="ru-RU"/>
        </w:rPr>
        <w:t>0</w:t>
      </w:r>
      <w:r w:rsidR="00465E8F">
        <w:rPr>
          <w:lang w:eastAsia="ru-RU"/>
        </w:rPr>
        <w:t>7</w:t>
      </w:r>
      <w:r w:rsidR="005772F7" w:rsidRPr="005772F7">
        <w:rPr>
          <w:lang w:eastAsia="ru-RU"/>
        </w:rPr>
        <w:t>.000)</w:t>
      </w:r>
      <w:bookmarkEnd w:id="7"/>
      <w:bookmarkEnd w:id="8"/>
    </w:p>
    <w:p w:rsidR="004B1F62" w:rsidRDefault="00465E8F" w:rsidP="00932360">
      <w:pPr>
        <w:pStyle w:val="1d"/>
        <w:ind w:firstLine="851"/>
        <w:outlineLvl w:val="0"/>
        <w:rPr>
          <w:lang w:eastAsia="ru-RU"/>
        </w:rPr>
      </w:pPr>
      <w:bookmarkStart w:id="9" w:name="_Toc37413667"/>
      <w:r w:rsidRPr="00465E8F">
        <w:rPr>
          <w:lang w:eastAsia="ru-RU"/>
        </w:rPr>
        <w:t>ПРЕДЛОЖЕНИЯ ПО СТРОИТЕЛЬСТВУ, РЕКОНСТРУКЦИИ И ТЕХНИЧЕСКОМУ ПЕРЕВООРУЖЕНИЮ ИСТОЧНИКОВ ТЕПЛОВОЙ ЭНЕРГИИ</w:t>
      </w:r>
      <w:bookmarkEnd w:id="9"/>
    </w:p>
    <w:p w:rsidR="004B1F62" w:rsidRPr="004B1F62" w:rsidRDefault="004B1F62" w:rsidP="004B1F62">
      <w:pPr>
        <w:spacing w:before="6" w:after="0" w:line="100" w:lineRule="exact"/>
        <w:rPr>
          <w:rFonts w:ascii="Times New Roman" w:eastAsia="Times New Roman" w:hAnsi="Times New Roman" w:cs="Times New Roman"/>
          <w:sz w:val="11"/>
          <w:szCs w:val="11"/>
        </w:rPr>
      </w:pPr>
    </w:p>
    <w:p w:rsidR="00A00865" w:rsidRDefault="00A00865" w:rsidP="00A00865">
      <w:pPr>
        <w:pStyle w:val="116"/>
      </w:pPr>
      <w:bookmarkStart w:id="10" w:name="_Toc37413668"/>
      <w:r>
        <w:t>7.1 ОБЩИЕ ПОЛОЖЕНИЯ</w:t>
      </w:r>
      <w:bookmarkEnd w:id="10"/>
    </w:p>
    <w:p w:rsidR="00A00865" w:rsidRDefault="00A00865" w:rsidP="00A00865">
      <w:pPr>
        <w:pStyle w:val="afff8"/>
      </w:pPr>
      <w:r>
        <w:t>В результате разработки настоящего документа решены следующие задачи.</w:t>
      </w:r>
    </w:p>
    <w:p w:rsidR="00A00865" w:rsidRDefault="00741FE9" w:rsidP="00741FE9">
      <w:pPr>
        <w:pStyle w:val="1113"/>
      </w:pPr>
      <w:bookmarkStart w:id="11" w:name="_Toc37413669"/>
      <w:r>
        <w:t>7.1.</w:t>
      </w:r>
      <w:r w:rsidR="00A00865">
        <w:t>1.Определение условий организации централизованного теплоснабжения, индивидуального теплоснабжения, а также поквартирного отопления</w:t>
      </w:r>
      <w:bookmarkEnd w:id="11"/>
    </w:p>
    <w:p w:rsidR="00741FE9" w:rsidRDefault="00741FE9" w:rsidP="00741FE9">
      <w:pPr>
        <w:pStyle w:val="afff8"/>
      </w:pPr>
      <w:r>
        <w:t>Согласно статье 14 ФЗ №190 «О теплоснабжении» от 27.07.2010 года, подключение теплопотребляющих установок и тепловых сетей потребителей тепловой энергии, в том числе застройщиков, к системе теплоснабжения осуществляется в порядке, установленном правилами организации теплоснабжения в Российской Федерации.</w:t>
      </w:r>
    </w:p>
    <w:p w:rsidR="00741FE9" w:rsidRDefault="00741FE9" w:rsidP="00741FE9">
      <w:pPr>
        <w:pStyle w:val="afff8"/>
      </w:pPr>
      <w:r>
        <w:t>Подключение осуществляется на основании договора на подключение к системе теплоснабжения, который является публичным для теплоснабжающей организации, теплосетевой организации. Правила выбора теплоснабжающей организации или теплосетевой организации, к которой следует обращаться заинтересованным в подключении к системе теплоснабжения лицам, и которая не вправе отказать им в услуге по такому подключению и в заключении соответствующего договора, устанавливаются правилами подключения к системам теплоснабжения, утвержденными Правительством Российской Федерации.</w:t>
      </w:r>
    </w:p>
    <w:p w:rsidR="00741FE9" w:rsidRDefault="00741FE9" w:rsidP="00741FE9">
      <w:pPr>
        <w:pStyle w:val="afff8"/>
      </w:pPr>
      <w:r>
        <w:t>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потребителю, в том числе застройщику, в заключении договора на подключение объекта капитального строительства, находящегося в границах определенного схемой теплоснабжения радиуса эффективного теплоснабжения, не допускается.</w:t>
      </w:r>
    </w:p>
    <w:p w:rsidR="00741FE9" w:rsidRDefault="00741FE9" w:rsidP="00741FE9">
      <w:pPr>
        <w:pStyle w:val="afff8"/>
      </w:pPr>
      <w:r>
        <w:lastRenderedPageBreak/>
        <w:t>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потребителя, в том числе застройщика,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объекта капитального строительства, отказ в заключении договора на его подключение не допускается.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теплоснабжения, установленных правилами подключения к системам теплоснабжения, утвержденными Правительством Российской Федерации.</w:t>
      </w:r>
    </w:p>
    <w:p w:rsidR="00741FE9" w:rsidRDefault="00741FE9" w:rsidP="00741FE9">
      <w:pPr>
        <w:pStyle w:val="afff8"/>
      </w:pPr>
      <w:r>
        <w:t>Таким образом, новые потребители, обратившиеся соответствующим образом в теплоснабжающую организацию, должны быть подключены к централизованному теплоснабжению, если такое присоединение возможно в перспективе, а предпочтение в выборе источника теплоснабжения отдается централизованному теплоснабжению.</w:t>
      </w:r>
    </w:p>
    <w:p w:rsidR="00741FE9" w:rsidRDefault="00741FE9" w:rsidP="00741FE9">
      <w:pPr>
        <w:pStyle w:val="afff8"/>
      </w:pPr>
      <w:r>
        <w:t>Вместе с тем, в некоторых установленных действующим законодательством случаях, при отсутствии технической возможности подключения к централизованной системе теплоснабжения при соответствующих разрешениях и соблюдении определённых требований может быть разрешено использование отопления от индивидуального источника теплоснабжения или поквартирного отопления.</w:t>
      </w:r>
    </w:p>
    <w:p w:rsidR="00741FE9" w:rsidRDefault="00741FE9" w:rsidP="00741FE9">
      <w:pPr>
        <w:pStyle w:val="afff8"/>
      </w:pPr>
      <w:r>
        <w:lastRenderedPageBreak/>
        <w:t>Индивидуальное теплоснабжение допускается предусматриват</w:t>
      </w:r>
      <w:r w:rsidR="00FE558B">
        <w:t xml:space="preserve">ь (на основании СП 60.13330.2020 «СНиП 41-01-2003 </w:t>
      </w:r>
      <w:r>
        <w:t>Отопление, вентиляция и кондиционирование</w:t>
      </w:r>
      <w:r w:rsidR="00FE558B">
        <w:t xml:space="preserve"> воздуха</w:t>
      </w:r>
      <w:r>
        <w:t>):</w:t>
      </w:r>
    </w:p>
    <w:p w:rsidR="00741FE9" w:rsidRDefault="00741FE9" w:rsidP="001F791A">
      <w:pPr>
        <w:pStyle w:val="afff6"/>
        <w:spacing w:after="0"/>
        <w:ind w:right="0"/>
      </w:pPr>
      <w:r>
        <w:t>для индивидуальных жилых домов до трех этажей вне зависимости от месторасположения;</w:t>
      </w:r>
    </w:p>
    <w:p w:rsidR="00741FE9" w:rsidRDefault="00741FE9" w:rsidP="001F791A">
      <w:pPr>
        <w:pStyle w:val="afff6"/>
        <w:spacing w:after="0"/>
        <w:ind w:right="0"/>
      </w:pPr>
      <w:r>
        <w:t>при низкой теплоплотности - как правило, ниже 0,15 Гкал/ч на Га.;</w:t>
      </w:r>
    </w:p>
    <w:p w:rsidR="00741FE9" w:rsidRDefault="00741FE9" w:rsidP="001F791A">
      <w:pPr>
        <w:pStyle w:val="afff6"/>
        <w:spacing w:after="0"/>
        <w:ind w:right="0"/>
      </w:pPr>
      <w:r>
        <w:t>для социально-административных зданий высотой менее 12 метров (четырех этажей) планируемых к строительству в местах расположения малоэтажной и индивидуальной жилой застройки, находящихся вне перспективных зон действия источников теплоснабжения;</w:t>
      </w:r>
    </w:p>
    <w:p w:rsidR="00741FE9" w:rsidRDefault="00741FE9" w:rsidP="001F791A">
      <w:pPr>
        <w:pStyle w:val="afff6"/>
        <w:spacing w:after="0"/>
        <w:ind w:right="0"/>
      </w:pPr>
      <w:r>
        <w:t>для промышленных и прочих потребителей, технологический процесс которых предусматривает потребление природного газа;</w:t>
      </w:r>
    </w:p>
    <w:p w:rsidR="00741FE9" w:rsidRDefault="00741FE9" w:rsidP="001F791A">
      <w:pPr>
        <w:pStyle w:val="afff6"/>
        <w:spacing w:after="0"/>
        <w:ind w:right="0"/>
      </w:pPr>
      <w:r>
        <w:t>для осуществления временного теплоснабжения потребителя в случае отсутствия свободной мощности в предполагаемой точке подключения (технологического присоединения) на срок до возникновения этой возможности в соответствии с инвестиционной программой теплоснабжающей или мероприятий по развитию системы теплоснабжения теплосетевой организации и снятию технических ограничений на подключение;</w:t>
      </w:r>
    </w:p>
    <w:p w:rsidR="00741FE9" w:rsidRDefault="00741FE9" w:rsidP="001F791A">
      <w:pPr>
        <w:pStyle w:val="afff6"/>
        <w:spacing w:after="0"/>
        <w:ind w:right="0"/>
      </w:pPr>
      <w:r>
        <w:t>для осуществления теплоснабжения потребителя в период строительства;</w:t>
      </w:r>
    </w:p>
    <w:p w:rsidR="00741FE9" w:rsidRDefault="00741FE9" w:rsidP="001F791A">
      <w:pPr>
        <w:pStyle w:val="afff6"/>
        <w:spacing w:after="0"/>
        <w:ind w:right="0"/>
      </w:pPr>
      <w:r>
        <w:t>для осуществления теплоснабжения потребителя в случае отсутствия свободной мощности в предполагаемой точке подключения (технологического присоединения) и схемой теплоснабжения не предусматриваются инвестиционные программы по снятию технических ограничений на подключение.</w:t>
      </w:r>
    </w:p>
    <w:p w:rsidR="00741FE9" w:rsidRDefault="00741FE9" w:rsidP="00741FE9">
      <w:pPr>
        <w:pStyle w:val="afff8"/>
      </w:pPr>
      <w:r>
        <w:lastRenderedPageBreak/>
        <w:t>Потребители, отопление которых осуществляется от индивидуальных источников, могут быть подключены к централизованному теплоснабжению на условиях организации централизованного теплоснабжения.</w:t>
      </w:r>
    </w:p>
    <w:p w:rsidR="00741FE9" w:rsidRDefault="00741FE9" w:rsidP="001F791A">
      <w:pPr>
        <w:pStyle w:val="afff8"/>
      </w:pPr>
      <w:r>
        <w:t>На этом фоне всё увереннее позиции децентрализованного теплоснабжения, к которому следует отнести как поквартирные системы отопления и горячего водоснабжения, так и домовые, включая многоэтажные здания с крышной или пристроенной автономной котельной. Использование децентрализации позволяет лучше адаптировать систему теплоснабжения к условиям потребления теплоты конкретного, обслуживаемого ей объекта, а отсутствие внешних распределительных сетей практически исключает непроизводственные потери теплоты при транспорте теплоносителя.</w:t>
      </w:r>
    </w:p>
    <w:p w:rsidR="00741FE9" w:rsidRDefault="00741FE9" w:rsidP="001F791A">
      <w:pPr>
        <w:pStyle w:val="afff8"/>
      </w:pPr>
      <w:r>
        <w:t>Однако, учитывая положительные стороны работы децентрализованных систем, можно выявить ряд проблем, которые проявляются при более внимательном подходе:</w:t>
      </w:r>
    </w:p>
    <w:p w:rsidR="00741FE9" w:rsidRDefault="00741FE9" w:rsidP="001F791A">
      <w:pPr>
        <w:pStyle w:val="afff6"/>
        <w:spacing w:after="0"/>
        <w:ind w:right="0" w:firstLine="709"/>
      </w:pPr>
      <w:r>
        <w:t>рациональной можно признать децентрализацию только на основе газообразного (природный газ) или легкого дистиллятного жидкого топлива (дизтопливо, топливо печное бытовое);</w:t>
      </w:r>
    </w:p>
    <w:p w:rsidR="00741FE9" w:rsidRDefault="00741FE9" w:rsidP="001F791A">
      <w:pPr>
        <w:pStyle w:val="afff6"/>
        <w:spacing w:after="0"/>
        <w:ind w:right="0" w:firstLine="709"/>
      </w:pPr>
      <w:r>
        <w:t>система поквартирного теплоснабжения не должна применяться в здании, разработанном для централизованного теплоснабжения (типовом). Основной и самой главной причиной является необходимость устройства системы дымоудаления, так как для многоэтажного здания, в соответствии с требованиями нормативной документации, на одном этаже (уровне) к стволу дымохода может подключаться только один газоход от одного теплогенератора;</w:t>
      </w:r>
    </w:p>
    <w:p w:rsidR="00741FE9" w:rsidRDefault="00741FE9" w:rsidP="001F791A">
      <w:pPr>
        <w:pStyle w:val="afff6"/>
        <w:spacing w:after="0"/>
        <w:ind w:right="0" w:firstLine="709"/>
      </w:pPr>
      <w:r>
        <w:t>автономные источники теплоснабжения (в том числе и поквартирные) имеют рассредоточенный в жилом районе выброс продуктов сгорания при относительно низкой высоте дымовых труб, что оказывает существенное влияние на экологическую обстановку, загрязняя воздух непосредственно в селитебной зоне.</w:t>
      </w:r>
    </w:p>
    <w:p w:rsidR="00741FE9" w:rsidRDefault="00741FE9" w:rsidP="001F791A">
      <w:pPr>
        <w:pStyle w:val="afff8"/>
      </w:pPr>
      <w:r>
        <w:lastRenderedPageBreak/>
        <w:t>Таким образом, автономное теплоснабжение не должно рассматриваться как безусловная альтернатива централизованному теплоснабжению. Технический уровень современного энергосберегающего оборудования по выработке, технологии транспорта и распределения теплоты позволяют создавать эффективные и рациональные централизованные инженерные системы.</w:t>
      </w:r>
    </w:p>
    <w:p w:rsidR="00741FE9" w:rsidRDefault="00741FE9" w:rsidP="001F791A">
      <w:pPr>
        <w:pStyle w:val="afff8"/>
      </w:pPr>
      <w:r>
        <w:t>Централизация выработки тепловой энергии позволяет достичь:</w:t>
      </w:r>
    </w:p>
    <w:p w:rsidR="00741FE9" w:rsidRDefault="00741FE9" w:rsidP="001F791A">
      <w:pPr>
        <w:pStyle w:val="afff6"/>
        <w:spacing w:after="0"/>
        <w:ind w:right="0" w:firstLine="709"/>
      </w:pPr>
      <w:r>
        <w:t>максимальной эффективности выработки тепловой энергии мощными источниками теплоты, эксплуатируемыми специализированным профессиональным персоналом;</w:t>
      </w:r>
    </w:p>
    <w:p w:rsidR="00741FE9" w:rsidRDefault="00741FE9" w:rsidP="001F791A">
      <w:pPr>
        <w:pStyle w:val="afff6"/>
        <w:spacing w:after="0"/>
        <w:ind w:right="0" w:firstLine="709"/>
      </w:pPr>
      <w:r>
        <w:t>максимального социального эффекта с полным освобождением населения от трудозатрат на обслуживание системы теплоснабжения (отопление, ГВС, вентиляция);</w:t>
      </w:r>
    </w:p>
    <w:p w:rsidR="00741FE9" w:rsidRDefault="00741FE9" w:rsidP="001F791A">
      <w:pPr>
        <w:pStyle w:val="afff6"/>
        <w:spacing w:after="0"/>
        <w:ind w:right="0" w:firstLine="709"/>
      </w:pPr>
      <w:r>
        <w:t>высокоэффективного, экологически удовлетворительного сжигания низкосортных топлив;</w:t>
      </w:r>
    </w:p>
    <w:p w:rsidR="00741FE9" w:rsidRDefault="00741FE9" w:rsidP="001F791A">
      <w:pPr>
        <w:pStyle w:val="afff6"/>
        <w:spacing w:after="0"/>
        <w:ind w:right="0" w:firstLine="709"/>
      </w:pPr>
      <w:r>
        <w:t>наиболее эффективной системы очистки и рассеивания продуктов сгорания, подавления эмиссии или нейтрализации вредных выбросов и стоков, сооружение которых технически возможно и экономически целесообразно только на мощных централизованных источниках.</w:t>
      </w:r>
    </w:p>
    <w:p w:rsidR="00E36CBA" w:rsidRDefault="004337C0" w:rsidP="004337C0">
      <w:pPr>
        <w:pStyle w:val="afff8"/>
      </w:pPr>
      <w:r w:rsidRPr="004337C0">
        <w:t>ИФ ГУП СК «Крайтеплоэнерго»</w:t>
      </w:r>
      <w:r>
        <w:t xml:space="preserve"> письмом №14/07-66 от 17.02.2020 года по поводу предложения о согласовании переустройства жилого помещения в МКД с установкой индивидуальной системы отопления поясняет, что беспорядочный перевод жилых помещений многоквартирных домов Ипатовского городского округа приводит к снижению температуры в примыкающих помещениях, нарушению гидравлического режима во внутренней системе теплоснабжения, изменению теплового баланса дома и нарушению работы инженерной системы дома с увеличением расхода газа.</w:t>
      </w:r>
    </w:p>
    <w:p w:rsidR="004337C0" w:rsidRDefault="004337C0" w:rsidP="004337C0">
      <w:pPr>
        <w:pStyle w:val="afff8"/>
      </w:pPr>
      <w:r>
        <w:lastRenderedPageBreak/>
        <w:t>Кроме того, отключение основной доли потребителей в многоквартирных домах от централизованного отопления спровоцирует увеличение резерва мощности котельной, что негативно скажется на работе теплоснабжающей организации с последующим ростом тарифа для остальных потребителей.</w:t>
      </w:r>
    </w:p>
    <w:p w:rsidR="004337C0" w:rsidRDefault="004337C0" w:rsidP="004337C0">
      <w:pPr>
        <w:pStyle w:val="afff8"/>
      </w:pPr>
      <w:r>
        <w:t>В связи с этим ИФ ГУП СК «Крайтеплоэнерго» согласовывает включение в схему теплоснабжения переход на индивидуальное отопление многоквартирные дома, отключение которых от централизованного теплоснабжения не приведет к ука</w:t>
      </w:r>
      <w:r w:rsidR="0087029D">
        <w:t>занным выше негативным последствиям или данные последствия будут иметь незначительный характер. Перечень согласованных домов приведен в таблице 1.</w:t>
      </w:r>
    </w:p>
    <w:p w:rsidR="0087029D" w:rsidRDefault="0087029D" w:rsidP="00B0536F">
      <w:pPr>
        <w:pStyle w:val="afffa"/>
      </w:pPr>
      <w:bookmarkStart w:id="12" w:name="_Toc37413811"/>
      <w:r>
        <w:t xml:space="preserve">Таблица </w:t>
      </w:r>
      <w:r w:rsidR="002919DE">
        <w:fldChar w:fldCharType="begin"/>
      </w:r>
      <w:r w:rsidR="004920E4">
        <w:instrText xml:space="preserve"> SEQ Таблица \* ARABIC </w:instrText>
      </w:r>
      <w:r w:rsidR="002919DE">
        <w:fldChar w:fldCharType="separate"/>
      </w:r>
      <w:r w:rsidR="00BC5523">
        <w:rPr>
          <w:noProof/>
        </w:rPr>
        <w:t>1</w:t>
      </w:r>
      <w:r w:rsidR="002919DE">
        <w:rPr>
          <w:noProof/>
        </w:rPr>
        <w:fldChar w:fldCharType="end"/>
      </w:r>
      <w:r w:rsidR="00B0536F">
        <w:t>-Перечень согласованных МКД ИФ ГУП СК «Крайтеплоэнерго» на отключение от централизованной системы теплоснабжения</w:t>
      </w:r>
      <w:bookmarkEnd w:id="12"/>
    </w:p>
    <w:tbl>
      <w:tblPr>
        <w:tblStyle w:val="ab"/>
        <w:tblpPr w:leftFromText="180" w:rightFromText="180" w:vertAnchor="text" w:tblpX="108" w:tblpY="1"/>
        <w:tblOverlap w:val="never"/>
        <w:tblW w:w="4905" w:type="pct"/>
        <w:tblLook w:val="04A0"/>
      </w:tblPr>
      <w:tblGrid>
        <w:gridCol w:w="536"/>
        <w:gridCol w:w="3260"/>
        <w:gridCol w:w="1416"/>
        <w:gridCol w:w="2088"/>
        <w:gridCol w:w="2088"/>
      </w:tblGrid>
      <w:tr w:rsidR="0087029D" w:rsidRPr="00B0536F" w:rsidTr="00F776C9">
        <w:tc>
          <w:tcPr>
            <w:tcW w:w="285" w:type="pct"/>
            <w:vAlign w:val="center"/>
          </w:tcPr>
          <w:p w:rsidR="0087029D" w:rsidRPr="00B0536F" w:rsidRDefault="0087029D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36" w:type="pct"/>
            <w:vAlign w:val="center"/>
          </w:tcPr>
          <w:p w:rsidR="0087029D" w:rsidRPr="00B0536F" w:rsidRDefault="0087029D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Адрес МКД</w:t>
            </w:r>
          </w:p>
        </w:tc>
        <w:tc>
          <w:tcPr>
            <w:tcW w:w="754" w:type="pct"/>
            <w:vAlign w:val="center"/>
          </w:tcPr>
          <w:p w:rsidR="0087029D" w:rsidRPr="00B0536F" w:rsidRDefault="0087029D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Всего квартир в МКД</w:t>
            </w:r>
          </w:p>
        </w:tc>
        <w:tc>
          <w:tcPr>
            <w:tcW w:w="1112" w:type="pct"/>
            <w:vAlign w:val="center"/>
          </w:tcPr>
          <w:p w:rsidR="0087029D" w:rsidRPr="00B0536F" w:rsidRDefault="0087029D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Количество квартир подключенных к  централизованной системе отопления</w:t>
            </w:r>
          </w:p>
        </w:tc>
        <w:tc>
          <w:tcPr>
            <w:tcW w:w="1112" w:type="pct"/>
            <w:vAlign w:val="center"/>
          </w:tcPr>
          <w:p w:rsidR="0087029D" w:rsidRPr="00B0536F" w:rsidRDefault="0087029D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Количество квартир отключенных от централизованной системы отопления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Ипатово, ул. Гагарина 121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Ипатово, ул. Свердлова 43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Ипатово, ул. Свердлова 49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Ипатово, ул. Чапаева 4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 ул. Вокзальная 68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 ул. Ленинградская 12/а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 ул. Ленинградская 45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 ул. Ленинградская 74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Ипатово ул. Ленинградская 78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36" w:type="pct"/>
          </w:tcPr>
          <w:p w:rsidR="0087029D" w:rsidRPr="00B0536F" w:rsidRDefault="0087029D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 Ипатово, ул. Орджоникидзе 62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 Ипатово, ул.Первомайская 50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 Ипатово, ул.Первомайская 52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 Ипатово, ул.Степная 13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 Ипатово, ул.Степная 19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 Ипатово, ул.Железнодорожная 85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г.  Ипатово, ул.Железнодорожная 89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Большевик, ул. Ставропольская 6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029D" w:rsidRPr="00B0536F" w:rsidTr="00F776C9">
        <w:tc>
          <w:tcPr>
            <w:tcW w:w="285" w:type="pct"/>
          </w:tcPr>
          <w:p w:rsidR="0087029D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36" w:type="pct"/>
          </w:tcPr>
          <w:p w:rsidR="0087029D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Большевик, ул. Ставропольская 8</w:t>
            </w:r>
          </w:p>
        </w:tc>
        <w:tc>
          <w:tcPr>
            <w:tcW w:w="754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7029D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2690" w:rsidRPr="00B0536F" w:rsidTr="00F776C9">
        <w:tc>
          <w:tcPr>
            <w:tcW w:w="285" w:type="pct"/>
          </w:tcPr>
          <w:p w:rsidR="008C2690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36" w:type="pct"/>
          </w:tcPr>
          <w:p w:rsidR="008C2690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Первомайская 1</w:t>
            </w:r>
          </w:p>
        </w:tc>
        <w:tc>
          <w:tcPr>
            <w:tcW w:w="754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C2690" w:rsidRPr="00B0536F" w:rsidTr="00F776C9">
        <w:tc>
          <w:tcPr>
            <w:tcW w:w="285" w:type="pct"/>
          </w:tcPr>
          <w:p w:rsidR="008C2690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36" w:type="pct"/>
          </w:tcPr>
          <w:p w:rsidR="008C2690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Первомайская 3</w:t>
            </w:r>
          </w:p>
        </w:tc>
        <w:tc>
          <w:tcPr>
            <w:tcW w:w="754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C2690" w:rsidRPr="00B0536F" w:rsidTr="00F776C9">
        <w:tc>
          <w:tcPr>
            <w:tcW w:w="285" w:type="pct"/>
          </w:tcPr>
          <w:p w:rsidR="008C2690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36" w:type="pct"/>
          </w:tcPr>
          <w:p w:rsidR="008C2690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Первомайская 5</w:t>
            </w:r>
          </w:p>
        </w:tc>
        <w:tc>
          <w:tcPr>
            <w:tcW w:w="754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C2690" w:rsidRPr="00B0536F" w:rsidTr="00F776C9">
        <w:tc>
          <w:tcPr>
            <w:tcW w:w="285" w:type="pct"/>
          </w:tcPr>
          <w:p w:rsidR="008C2690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36" w:type="pct"/>
          </w:tcPr>
          <w:p w:rsidR="008C2690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Квартальная 1</w:t>
            </w:r>
          </w:p>
        </w:tc>
        <w:tc>
          <w:tcPr>
            <w:tcW w:w="754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C2690" w:rsidRPr="00B0536F" w:rsidTr="00F776C9">
        <w:tc>
          <w:tcPr>
            <w:tcW w:w="285" w:type="pct"/>
          </w:tcPr>
          <w:p w:rsidR="008C2690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36" w:type="pct"/>
          </w:tcPr>
          <w:p w:rsidR="008C2690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Квартальная 2</w:t>
            </w:r>
          </w:p>
        </w:tc>
        <w:tc>
          <w:tcPr>
            <w:tcW w:w="754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C2690" w:rsidRPr="00B0536F" w:rsidTr="00F776C9">
        <w:tc>
          <w:tcPr>
            <w:tcW w:w="285" w:type="pct"/>
          </w:tcPr>
          <w:p w:rsidR="008C2690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36" w:type="pct"/>
          </w:tcPr>
          <w:p w:rsidR="008C2690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Квартальная 8</w:t>
            </w:r>
          </w:p>
        </w:tc>
        <w:tc>
          <w:tcPr>
            <w:tcW w:w="754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C2690" w:rsidRPr="00B0536F" w:rsidTr="00F776C9">
        <w:tc>
          <w:tcPr>
            <w:tcW w:w="285" w:type="pct"/>
          </w:tcPr>
          <w:p w:rsidR="008C2690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36" w:type="pct"/>
          </w:tcPr>
          <w:p w:rsidR="008C2690" w:rsidRPr="00B0536F" w:rsidRDefault="008C2690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Шоссейная 11</w:t>
            </w:r>
          </w:p>
        </w:tc>
        <w:tc>
          <w:tcPr>
            <w:tcW w:w="754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pct"/>
          </w:tcPr>
          <w:p w:rsidR="008C2690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 Красочный, ул. Шоссейная 12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с. Кевсала, Газгородок 4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 xml:space="preserve">с. Кевсала, Газгородок 6 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с. Кевсала, Газгородок 10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с. Бурукшун, ул. Советская 9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с. Бурукшун, ул. Советская 13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Совруно, ул. Квартальная 9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0536F" w:rsidRPr="00B0536F" w:rsidTr="00F776C9">
        <w:tc>
          <w:tcPr>
            <w:tcW w:w="285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36" w:type="pct"/>
          </w:tcPr>
          <w:p w:rsidR="00B0536F" w:rsidRPr="00B0536F" w:rsidRDefault="00B0536F" w:rsidP="00F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п. Совруно, ул. Зеленая 1</w:t>
            </w:r>
          </w:p>
        </w:tc>
        <w:tc>
          <w:tcPr>
            <w:tcW w:w="754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B0536F" w:rsidRPr="00B0536F" w:rsidRDefault="00B0536F" w:rsidP="00F77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3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34009C" w:rsidRDefault="0034009C" w:rsidP="00282925">
      <w:pPr>
        <w:pStyle w:val="1113"/>
      </w:pPr>
      <w:bookmarkStart w:id="13" w:name="_Toc37413670"/>
    </w:p>
    <w:p w:rsidR="0034009C" w:rsidRDefault="0034009C" w:rsidP="00282925">
      <w:pPr>
        <w:pStyle w:val="1113"/>
      </w:pPr>
    </w:p>
    <w:p w:rsidR="00A00865" w:rsidRDefault="00282925" w:rsidP="00282925">
      <w:pPr>
        <w:pStyle w:val="1113"/>
      </w:pPr>
      <w:r>
        <w:t>7.1.</w:t>
      </w:r>
      <w:r w:rsidR="00A00865">
        <w:t>2.Предложения по строительству источников тепловой энергии с комбинированной выработкой тепловой и электрической энергии для обеспечения перспективных тепловых нагрузок</w:t>
      </w:r>
      <w:bookmarkEnd w:id="13"/>
    </w:p>
    <w:p w:rsidR="00282925" w:rsidRPr="00291504" w:rsidRDefault="00282925" w:rsidP="00B9436A">
      <w:pPr>
        <w:pStyle w:val="afff8"/>
      </w:pPr>
      <w:r>
        <w:t xml:space="preserve">На территории </w:t>
      </w:r>
      <w:r w:rsidR="00B9436A">
        <w:t xml:space="preserve">Ипатовского </w:t>
      </w:r>
      <w:r>
        <w:t xml:space="preserve">городского округа не планируются значительные приросты тепловых нагрузок, как в существующих зонах действия источников тепловой энергии, так и на осваиваемых территориях. </w:t>
      </w:r>
    </w:p>
    <w:p w:rsidR="00A00865" w:rsidRDefault="00282925" w:rsidP="00B9619D">
      <w:pPr>
        <w:pStyle w:val="1113"/>
      </w:pPr>
      <w:bookmarkStart w:id="14" w:name="_Toc37413671"/>
      <w:r>
        <w:t>7.1.</w:t>
      </w:r>
      <w:r w:rsidR="00A00865">
        <w:t>3.Предложения по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</w:t>
      </w:r>
      <w:bookmarkEnd w:id="14"/>
    </w:p>
    <w:p w:rsidR="00A00865" w:rsidRDefault="00B9619D" w:rsidP="00A00865">
      <w:pPr>
        <w:pStyle w:val="afff8"/>
      </w:pPr>
      <w:r>
        <w:t>В виду отсутствия в границах источников комбинированной выработки тепловой и электрической энергии предложения не формируются.</w:t>
      </w:r>
    </w:p>
    <w:p w:rsidR="00A00865" w:rsidRDefault="00B9619D" w:rsidP="00B9619D">
      <w:pPr>
        <w:pStyle w:val="1113"/>
      </w:pPr>
      <w:bookmarkStart w:id="15" w:name="_Toc37413672"/>
      <w:r>
        <w:t>7.1.</w:t>
      </w:r>
      <w:r w:rsidR="00A00865">
        <w:t>4.Предложения по реконструкции котельных для выработки электроэнергии в комбинированном цикле на базе существующих и перспективных тепловых нагрузок</w:t>
      </w:r>
      <w:bookmarkEnd w:id="15"/>
    </w:p>
    <w:p w:rsidR="00A00865" w:rsidRDefault="00A00865" w:rsidP="00A00865">
      <w:pPr>
        <w:pStyle w:val="afff8"/>
      </w:pPr>
      <w:r>
        <w:t xml:space="preserve">В соответствии с документом «Обосновывающие материалы к схеме теплоснабжения </w:t>
      </w:r>
      <w:r w:rsidR="00B9436A">
        <w:t>Ипатовского городского округа</w:t>
      </w:r>
      <w:r w:rsidR="00A20A11">
        <w:t xml:space="preserve"> Ставропольского края</w:t>
      </w:r>
      <w:r w:rsidR="00B9619D">
        <w:t xml:space="preserve"> на период с 20</w:t>
      </w:r>
      <w:r w:rsidR="00B9436A">
        <w:t>20</w:t>
      </w:r>
      <w:r w:rsidR="00B9619D">
        <w:t xml:space="preserve"> года до 20</w:t>
      </w:r>
      <w:r w:rsidR="00B9436A">
        <w:t>40</w:t>
      </w:r>
      <w:r w:rsidR="00B9619D">
        <w:t xml:space="preserve"> года</w:t>
      </w:r>
      <w:r>
        <w:t xml:space="preserve">  Глава 5 Мастер-план схемы теплоснабжения </w:t>
      </w:r>
      <w:r w:rsidR="00B9436A">
        <w:t>(шифр 0026</w:t>
      </w:r>
      <w:r w:rsidR="00B9619D">
        <w:t>.ОМ-</w:t>
      </w:r>
      <w:r>
        <w:t>СТ.005.000) подобные предложения отсутствуют.</w:t>
      </w:r>
    </w:p>
    <w:p w:rsidR="00A00865" w:rsidRDefault="00B9619D" w:rsidP="00B9619D">
      <w:pPr>
        <w:pStyle w:val="1113"/>
      </w:pPr>
      <w:bookmarkStart w:id="16" w:name="_Toc37413673"/>
      <w:r>
        <w:t>7.1.</w:t>
      </w:r>
      <w:r w:rsidR="00A00865">
        <w:t>5.Предложения по реконструкции котельных с увеличением зоны их действия путем включения в нее зон действия, существующих источников тепловой энергии</w:t>
      </w:r>
      <w:bookmarkEnd w:id="16"/>
    </w:p>
    <w:p w:rsidR="00B9436A" w:rsidRDefault="00B9436A" w:rsidP="00B9436A">
      <w:pPr>
        <w:pStyle w:val="afff8"/>
      </w:pPr>
      <w:r>
        <w:t xml:space="preserve">В соответствии с документом «Обосновывающие материалы к схеме теплоснабжения Ипатовского городского округа </w:t>
      </w:r>
      <w:r w:rsidR="00A20A11">
        <w:t xml:space="preserve">Ставропольского края на период с 2020 года до 2040 года  </w:t>
      </w:r>
      <w:r>
        <w:t>Глава 5 Мастер-план схемы теплоснабжения (шифр 0026.ОМ-СТ.005.000) подобные предложения отсутствуют.</w:t>
      </w:r>
    </w:p>
    <w:p w:rsidR="00A00865" w:rsidRDefault="005B133F" w:rsidP="005B133F">
      <w:pPr>
        <w:pStyle w:val="1113"/>
      </w:pPr>
      <w:bookmarkStart w:id="17" w:name="_Toc37413674"/>
      <w:r>
        <w:t>7.1.</w:t>
      </w:r>
      <w:r w:rsidR="00A00865">
        <w:t>6.Обоснование перевода в пиковый режим работы котельных по отношению к источникам тепловой энергии с комбинированной выработкой тепловой и электрической энергии</w:t>
      </w:r>
      <w:bookmarkEnd w:id="17"/>
    </w:p>
    <w:p w:rsidR="00B9436A" w:rsidRDefault="00B9436A" w:rsidP="00B9436A">
      <w:pPr>
        <w:pStyle w:val="afff8"/>
      </w:pPr>
      <w:r>
        <w:t xml:space="preserve">В соответствии с документом «Обосновывающие материалы к схеме теплоснабжения Ипатовского городского округа </w:t>
      </w:r>
      <w:r w:rsidR="00A20A11">
        <w:t xml:space="preserve">Ставропольского края на период с 2020 года до 2040 года </w:t>
      </w:r>
      <w:r>
        <w:t>Глава 5 Мастер-план схемы теплоснабжения (шифр 0026.ОМ-СТ.005.000) подобные предложения отсутствуют.</w:t>
      </w:r>
    </w:p>
    <w:p w:rsidR="00A00865" w:rsidRDefault="005B133F" w:rsidP="005B133F">
      <w:pPr>
        <w:pStyle w:val="1113"/>
      </w:pPr>
      <w:bookmarkStart w:id="18" w:name="_Toc37413675"/>
      <w:r>
        <w:t>7.1.</w:t>
      </w:r>
      <w:r w:rsidR="00A00865">
        <w:t>7.Предложения по расширению зон действия действующих источников тепловой энергии с комбинированной выработкой тепловой энергии</w:t>
      </w:r>
      <w:bookmarkEnd w:id="18"/>
    </w:p>
    <w:p w:rsidR="00A00865" w:rsidRDefault="005B133F" w:rsidP="00A00865">
      <w:pPr>
        <w:pStyle w:val="afff8"/>
      </w:pPr>
      <w:r>
        <w:t>В виду отсутствия в границах источников комбинированной выработки тепловой и электрической энергии предложения не формируются.</w:t>
      </w:r>
    </w:p>
    <w:p w:rsidR="00A00865" w:rsidRDefault="005B133F" w:rsidP="005B133F">
      <w:pPr>
        <w:pStyle w:val="1113"/>
      </w:pPr>
      <w:bookmarkStart w:id="19" w:name="_Toc37413676"/>
      <w:r>
        <w:t>7.1.</w:t>
      </w:r>
      <w:r w:rsidR="00A00865">
        <w:t>8.Обоснование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</w:r>
      <w:bookmarkEnd w:id="19"/>
    </w:p>
    <w:p w:rsidR="00B9436A" w:rsidRDefault="00B9436A" w:rsidP="00B9436A">
      <w:pPr>
        <w:pStyle w:val="afff8"/>
      </w:pPr>
      <w:r>
        <w:t xml:space="preserve">В соответствии с документом «Обосновывающие материалы к схеме теплоснабжения Ипатовского городского округа </w:t>
      </w:r>
      <w:r w:rsidR="00A20A11">
        <w:t xml:space="preserve">Ставропольского края на период с 2020 года до 2040 года  </w:t>
      </w:r>
      <w:r>
        <w:t>Глава 5 Мастер-план схемы теплоснабжения (шифр 0026.ОМ-СТ.005.000) подобные предложения отсутствуют.</w:t>
      </w:r>
    </w:p>
    <w:p w:rsidR="00A00865" w:rsidRDefault="00A44940" w:rsidP="00A44940">
      <w:pPr>
        <w:pStyle w:val="1113"/>
      </w:pPr>
      <w:bookmarkStart w:id="20" w:name="_Toc37413677"/>
      <w:r>
        <w:t>7.1.</w:t>
      </w:r>
      <w:r w:rsidR="00A00865">
        <w:t>9.Обоснование организации индивидуального теплоснабжения в зонах застройки поселения малоэтажными жилыми зданиями</w:t>
      </w:r>
      <w:bookmarkEnd w:id="20"/>
    </w:p>
    <w:p w:rsidR="00B9436A" w:rsidRDefault="00B9436A" w:rsidP="00B9436A">
      <w:pPr>
        <w:pStyle w:val="affff9"/>
      </w:pPr>
      <w:r w:rsidRPr="00B45ADF">
        <w:t>Теплоснабжение индивидуальной и малоэтажной жилой застройки будет носить локальный характер - от автономных теплогенерирующих установок. Выбор индивидуальных источников тепла объясняется тем, что объекты имеют незначительную тепловую нагрузку и находятся на значительном расстоянии друг от друга, что влечет за собой большие потери в тепловых сетях и значительные капвложения по их прокладке.</w:t>
      </w:r>
    </w:p>
    <w:p w:rsidR="00A00865" w:rsidRDefault="00A44940" w:rsidP="00A44940">
      <w:pPr>
        <w:pStyle w:val="1113"/>
      </w:pPr>
      <w:bookmarkStart w:id="21" w:name="_Toc37413678"/>
      <w:r>
        <w:t>7.1.</w:t>
      </w:r>
      <w:r w:rsidR="00A00865">
        <w:t>10.Обоснование организации теплоснабжения в производственных зонах на территории муниципального образования</w:t>
      </w:r>
      <w:bookmarkEnd w:id="21"/>
    </w:p>
    <w:p w:rsidR="00A00865" w:rsidRDefault="00A00865" w:rsidP="00A00865">
      <w:pPr>
        <w:pStyle w:val="afff8"/>
      </w:pPr>
      <w:r>
        <w:t>Перспективное развитие промышленности муниципального образования намечено за счет развития и реконструкции существующих предприятий. Возможный прирост ресурсопотребления на промышленных предприятиях за счет расширения производства будет компенсироваться снижением за счет внедрения энергосберегающих технологий.</w:t>
      </w:r>
    </w:p>
    <w:p w:rsidR="00A00865" w:rsidRDefault="000B435D" w:rsidP="00A00865">
      <w:pPr>
        <w:pStyle w:val="afff8"/>
      </w:pPr>
      <w:r>
        <w:t>С</w:t>
      </w:r>
      <w:r w:rsidR="00A00865">
        <w:t xml:space="preserve"> учетом конкретизации планов ввода промышленных объектов возможно рассмотрение строительства источника теплоснабжения.</w:t>
      </w:r>
    </w:p>
    <w:p w:rsidR="00A00865" w:rsidRDefault="000B435D" w:rsidP="000B435D">
      <w:pPr>
        <w:pStyle w:val="1113"/>
      </w:pPr>
      <w:bookmarkStart w:id="22" w:name="_Toc37413679"/>
      <w:r w:rsidRPr="00243342">
        <w:t>7.1.</w:t>
      </w:r>
      <w:r w:rsidR="00A00865" w:rsidRPr="00243342">
        <w:t>11</w:t>
      </w:r>
      <w:r w:rsidR="00A00865">
        <w:t>.Обоснование перспективных балансов тепловой мощности источников тепловой энергии и теплоносителя и присоединенной тепловой нагрузки в к</w:t>
      </w:r>
      <w:r>
        <w:t xml:space="preserve">аждой из систем теплоснабжения </w:t>
      </w:r>
      <w:r w:rsidR="00A00865">
        <w:t>и ежегодное распределение объемов тепловой нагрузки между источниками тепловой энергии</w:t>
      </w:r>
      <w:bookmarkEnd w:id="22"/>
    </w:p>
    <w:p w:rsidR="00A00865" w:rsidRDefault="00A00865" w:rsidP="00A00865">
      <w:pPr>
        <w:pStyle w:val="afff8"/>
      </w:pPr>
      <w:r>
        <w:t xml:space="preserve">Данный баланс представлен в документах «Обосновывающие материалы к схеме теплоснабжения </w:t>
      </w:r>
      <w:r w:rsidR="009C7A46">
        <w:t xml:space="preserve">Ипатовского городского округа Ставропольского края </w:t>
      </w:r>
      <w:r w:rsidR="000B435D" w:rsidRPr="000B435D">
        <w:t>на период с 20</w:t>
      </w:r>
      <w:r w:rsidR="009C7A46">
        <w:t>20</w:t>
      </w:r>
      <w:r w:rsidR="000B435D" w:rsidRPr="000B435D">
        <w:t xml:space="preserve"> года до 20</w:t>
      </w:r>
      <w:r w:rsidR="009C7A46">
        <w:t>40</w:t>
      </w:r>
      <w:r w:rsidR="000B435D" w:rsidRPr="000B435D">
        <w:t xml:space="preserve"> года</w:t>
      </w:r>
      <w:r>
        <w:t>. Глава 4. Существующие и перспективные балансы тепловой мощности источников тепловой энергии и тепловой</w:t>
      </w:r>
      <w:r w:rsidR="00243342">
        <w:t>нагрузки потребителей (шифр 0026</w:t>
      </w:r>
      <w:r>
        <w:t>.ОМ-СТ.004.000) и Глава 8.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</w:t>
      </w:r>
      <w:r w:rsidR="000B435D">
        <w:t>ле в аварийных</w:t>
      </w:r>
      <w:r w:rsidR="00243342">
        <w:t xml:space="preserve"> режимах (шифр 0026</w:t>
      </w:r>
      <w:r>
        <w:t xml:space="preserve">.ОМ-СТ.008.000). </w:t>
      </w:r>
    </w:p>
    <w:p w:rsidR="00A00865" w:rsidRDefault="00A3480F" w:rsidP="00A3480F">
      <w:pPr>
        <w:pStyle w:val="1113"/>
      </w:pPr>
      <w:bookmarkStart w:id="23" w:name="_Toc37413680"/>
      <w:r w:rsidRPr="00243342">
        <w:t>7.1.</w:t>
      </w:r>
      <w:r w:rsidR="00A00865" w:rsidRPr="00243342">
        <w:t>12</w:t>
      </w:r>
      <w:r w:rsidR="00A00865">
        <w:t>.Обоснование выбора температурного графика отпуска тепла в тепловые сети от существующих источников тепловой энергии</w:t>
      </w:r>
      <w:bookmarkEnd w:id="23"/>
    </w:p>
    <w:p w:rsidR="00A00865" w:rsidRDefault="00A00865" w:rsidP="00A00865">
      <w:pPr>
        <w:pStyle w:val="afff8"/>
      </w:pPr>
      <w:r>
        <w:t>Нов</w:t>
      </w:r>
      <w:r w:rsidR="0034009C">
        <w:t>ый свод правил СП 131.13330.2020</w:t>
      </w:r>
      <w:r>
        <w:t xml:space="preserve"> «Строительная клим</w:t>
      </w:r>
      <w:r w:rsidR="0034009C">
        <w:t>атология</w:t>
      </w:r>
      <w:r w:rsidR="00300785">
        <w:t>», утвержден</w:t>
      </w:r>
      <w:r>
        <w:t xml:space="preserve"> и введен в действие с</w:t>
      </w:r>
      <w:r w:rsidR="0034009C">
        <w:t xml:space="preserve"> 25.06.2021</w:t>
      </w:r>
      <w:r>
        <w:t xml:space="preserve"> года, </w:t>
      </w:r>
      <w:r w:rsidR="0034009C" w:rsidRPr="0034009C">
        <w:t>в соответствии с Приказом  Министерства строительства и жилищно-коммунального хозяйства Российской Федерации от 24 декабря 2020 г. № 859/пр</w:t>
      </w:r>
      <w:r>
        <w:t>. Данный документ устанавливает климатические параметры, которые применяют при проектировании зданий и сооружений, систем отопления, вентиляции, кондиционирования, водоснабжения, при планировке и застройке городских и сельских поселений.</w:t>
      </w:r>
    </w:p>
    <w:p w:rsidR="00A00865" w:rsidRDefault="00A00865" w:rsidP="00A00865">
      <w:pPr>
        <w:pStyle w:val="afff8"/>
      </w:pPr>
      <w:r>
        <w:t xml:space="preserve">В новом документе значение температуры наружного воздуха наиболее холодной пятидневки с обеспеченностью 0,92 для </w:t>
      </w:r>
      <w:r w:rsidR="00243342">
        <w:t xml:space="preserve">Ипатовского городского округа </w:t>
      </w:r>
      <w:r w:rsidR="00591704">
        <w:t xml:space="preserve">(по населенному пункту </w:t>
      </w:r>
      <w:r w:rsidR="00243342">
        <w:t>Ставрополь</w:t>
      </w:r>
      <w:r w:rsidR="00591704">
        <w:t xml:space="preserve">) </w:t>
      </w:r>
      <w:r>
        <w:t xml:space="preserve">составляет минус </w:t>
      </w:r>
      <w:r w:rsidR="00243342">
        <w:t>18</w:t>
      </w:r>
      <w:r w:rsidRPr="00A3480F">
        <w:rPr>
          <w:vertAlign w:val="superscript"/>
        </w:rPr>
        <w:t>о</w:t>
      </w:r>
      <w:r>
        <w:t>С. Это означает, что для зданий персп</w:t>
      </w:r>
      <w:r w:rsidR="0034009C">
        <w:t>ективной застройки, начиная с 25.06.2021</w:t>
      </w:r>
      <w:r>
        <w:t xml:space="preserve"> года </w:t>
      </w:r>
      <w:r w:rsidR="00241793">
        <w:t xml:space="preserve">не изменена </w:t>
      </w:r>
      <w:r>
        <w:t>в качестве расчетной температуры наружного воздуха t</w:t>
      </w:r>
      <w:r w:rsidRPr="00A3480F">
        <w:rPr>
          <w:vertAlign w:val="subscript"/>
        </w:rPr>
        <w:t>рнв</w:t>
      </w:r>
      <w:r>
        <w:t xml:space="preserve"> для проектирования систем отопления следует выбирать указанное значение температуры.</w:t>
      </w:r>
    </w:p>
    <w:p w:rsidR="00A00865" w:rsidRDefault="00A00865" w:rsidP="00A00865">
      <w:pPr>
        <w:pStyle w:val="afff8"/>
      </w:pPr>
      <w:r>
        <w:t>При подключении объектов перспективной застройки к источникам тепловой энергии, имеющим более высокий температурный график, появляется возможность обеспечить расчетный отпуск тепла в систему отопления новых зданий, не понижая их температурный график на стадии проектирования. Для реализации требований энергоэффективности зданий, строений и сооружений, предусмотренных нормативными документами, объекты перспективной застройки в обязательном порядке должны быть оснащены оборудованием, позволяющим регулировать отпуск тепловой энергии в систему отопления на уровне здания. При этом регулирование может осуществляться как изменением расхода теплоносителя, так и изменением температуры воды на входе в систему отопления зданий. Предполагается, что на всех объектах перспективной застройки горячая воды для системы ГВС готовится в ИТП</w:t>
      </w:r>
      <w:r w:rsidR="00241793">
        <w:t xml:space="preserve"> здания, которому сетевая вода </w:t>
      </w:r>
      <w:r>
        <w:t xml:space="preserve">от источника тепловой энергии (ЦТП) подается по двухтрубной тепловой сети случай без спрямления температурного графика не рассматривается. При непосредственном подключении системы отопления к тепловой сети во всем диапазоне изменения температуры наружного воздуха температура теплоносителя на источнике тепловой энергии </w:t>
      </w:r>
      <w:r w:rsidR="00243342">
        <w:t>(</w:t>
      </w:r>
      <w:r>
        <w:t>ЦТП) будет выше расчетной температуры в системе отопления здания. В этом случае подключение таких объектов необходимо осуществлять через автоматизированный узел управления (АУУ) со смесительным насосом. Подмес воды из обратного трубопровода системы отопления в подающий трубопроводов позволит реализовывать необходимый график в системе отопления здания.</w:t>
      </w:r>
    </w:p>
    <w:p w:rsidR="00A00865" w:rsidRDefault="00A00865" w:rsidP="00A00865">
      <w:pPr>
        <w:pStyle w:val="afff8"/>
      </w:pPr>
      <w:r>
        <w:t>Аналогично при более высоком температурном графике на источнике тепловой энергии (ЦТП) температура теплоносителя будет выше расчетной температуры в системе отопления здания и подключение таких объектов также необходимо осуществлять через АУУ со смесительным насосом.</w:t>
      </w:r>
    </w:p>
    <w:p w:rsidR="00A00865" w:rsidRDefault="00A00865" w:rsidP="00A00865">
      <w:pPr>
        <w:pStyle w:val="afff8"/>
      </w:pPr>
      <w:r>
        <w:t>При необходимости подключения нового объекта к существующему источнику тепловой энергии (ЦТП) по независимой схеме через теплообменник, для его нормальной работы требуется перепад температур между греющей водой с источника (ЦТП) и нагреваемой водой в системе отопления здания.</w:t>
      </w:r>
    </w:p>
    <w:p w:rsidR="00A00865" w:rsidRDefault="00A00865" w:rsidP="00A00865">
      <w:pPr>
        <w:pStyle w:val="afff8"/>
      </w:pPr>
      <w:r>
        <w:t>На основании вышеизложенного, подключение новых потребителей, к существующему источнику тепловой энергии может быть осуществлено без изменения существующего температурного графика отпуска тепла в тепловые сети.</w:t>
      </w:r>
    </w:p>
    <w:p w:rsidR="00A00865" w:rsidRDefault="00243342" w:rsidP="00241793">
      <w:pPr>
        <w:pStyle w:val="113"/>
      </w:pPr>
      <w:bookmarkStart w:id="24" w:name="_Toc37413681"/>
      <w:r>
        <w:t>7.2</w:t>
      </w:r>
      <w:r w:rsidR="00A00865">
        <w:t xml:space="preserve"> ПРЕДЛОЖЕНИЯ ПО НОВОМУ СТРОИТЕЛЬСТВУ, РЕКОНСТРУКЦИИ И ТЕХНИЧЕСКОМУ ПЕРЕВООРУЖЕНИЮ ИСТОЧНИКОВ ТЕПЛОСНАБЖЕНИЯ В РАМКАХ ВАРИАНТА РАЗВИТИЯ СИСТЕМ ТЕПЛОСНАБЖЕНИЯ</w:t>
      </w:r>
      <w:bookmarkEnd w:id="24"/>
    </w:p>
    <w:p w:rsidR="00761C21" w:rsidRDefault="00ED5594" w:rsidP="00EF6A77">
      <w:pPr>
        <w:pStyle w:val="afff8"/>
      </w:pPr>
      <w:r>
        <w:t xml:space="preserve">От ИФ ГУП СК «Крайтеплоэнерго» поступило предложение </w:t>
      </w:r>
      <w:r w:rsidR="00A72EB4">
        <w:t xml:space="preserve">по реконструкции или модернизации существующих объектов системы централизованного </w:t>
      </w:r>
      <w:r w:rsidR="00A72EB4" w:rsidRPr="009648B1">
        <w:t>теплоснабжения</w:t>
      </w:r>
      <w:r w:rsidR="0051783F">
        <w:t xml:space="preserve"> в</w:t>
      </w:r>
      <w:r w:rsidR="003A1D5D" w:rsidRPr="009648B1">
        <w:t xml:space="preserve"> инвестиционную программу ГУП СК «Крайтеплоэнерго» в сфере теплоснабжения на 2019-2023 годы включено мероприятие по техническому перевооружению котельной №21-02 в г.Ипатово. </w:t>
      </w:r>
      <w:r w:rsidR="00A00865" w:rsidRPr="009648B1">
        <w:t>В таблиц</w:t>
      </w:r>
      <w:r w:rsidR="0040669D" w:rsidRPr="009648B1">
        <w:t>е</w:t>
      </w:r>
      <w:r w:rsidR="00F776C9" w:rsidRPr="009648B1">
        <w:t>2</w:t>
      </w:r>
      <w:r w:rsidR="00EF6A77" w:rsidRPr="009648B1">
        <w:t xml:space="preserve"> представлены проекты,</w:t>
      </w:r>
      <w:r w:rsidR="00EF6A77" w:rsidRPr="009648B1">
        <w:rPr>
          <w:rFonts w:eastAsia="Times New Roman"/>
          <w:color w:val="000000"/>
          <w:lang w:eastAsia="ru-RU"/>
        </w:rPr>
        <w:t xml:space="preserve"> в таблице </w:t>
      </w:r>
      <w:r w:rsidR="00F776C9" w:rsidRPr="009648B1">
        <w:rPr>
          <w:rFonts w:eastAsia="Times New Roman"/>
          <w:color w:val="000000"/>
          <w:lang w:eastAsia="ru-RU"/>
        </w:rPr>
        <w:t>3</w:t>
      </w:r>
      <w:r w:rsidR="00EF6A77" w:rsidRPr="009648B1">
        <w:rPr>
          <w:rFonts w:eastAsia="Times New Roman"/>
          <w:color w:val="000000"/>
          <w:lang w:eastAsia="ru-RU"/>
        </w:rPr>
        <w:t xml:space="preserve"> капитальные</w:t>
      </w:r>
      <w:r w:rsidR="00EF6A77" w:rsidRPr="0040669D">
        <w:rPr>
          <w:rFonts w:eastAsia="Times New Roman"/>
          <w:color w:val="000000"/>
          <w:lang w:eastAsia="ru-RU"/>
        </w:rPr>
        <w:t xml:space="preserve"> вложения, направленные на реализацию приведенных выше проектов в ценах соответствующих лет</w:t>
      </w:r>
      <w:r w:rsidR="00A00865">
        <w:t>.</w:t>
      </w:r>
      <w:r w:rsidR="00761C21">
        <w:br w:type="page"/>
      </w:r>
    </w:p>
    <w:p w:rsidR="00761C21" w:rsidRDefault="00761C21" w:rsidP="00761C21">
      <w:pPr>
        <w:pStyle w:val="afff8"/>
        <w:ind w:firstLine="0"/>
        <w:sectPr w:rsidR="00761C21" w:rsidSect="00DE097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7C7F6E" w:rsidRDefault="007C7F6E" w:rsidP="007C7F6E">
      <w:pPr>
        <w:pStyle w:val="afffa"/>
      </w:pPr>
      <w:bookmarkStart w:id="25" w:name="_Toc37413812"/>
      <w:r>
        <w:t xml:space="preserve">Таблица </w:t>
      </w:r>
      <w:r w:rsidR="002919DE">
        <w:fldChar w:fldCharType="begin"/>
      </w:r>
      <w:r w:rsidR="004920E4">
        <w:instrText xml:space="preserve"> SEQ Таблица \* ARABIC </w:instrText>
      </w:r>
      <w:r w:rsidR="002919DE">
        <w:fldChar w:fldCharType="separate"/>
      </w:r>
      <w:r w:rsidR="00BC5523">
        <w:rPr>
          <w:noProof/>
        </w:rPr>
        <w:t>2</w:t>
      </w:r>
      <w:r w:rsidR="002919DE">
        <w:rPr>
          <w:noProof/>
        </w:rPr>
        <w:fldChar w:fldCharType="end"/>
      </w:r>
      <w:r>
        <w:t xml:space="preserve"> - Перечень предложений по реконструкции и (или) модернизации действующих котельных </w:t>
      </w:r>
      <w:r w:rsidR="00026D57">
        <w:t>ИФ ГУП СК «Крайтеплоэнерго»</w:t>
      </w:r>
      <w:r>
        <w:t xml:space="preserve"> для повышения надежности и эффективности их функционирования</w:t>
      </w:r>
      <w:bookmarkEnd w:id="25"/>
    </w:p>
    <w:tbl>
      <w:tblPr>
        <w:tblStyle w:val="ab"/>
        <w:tblpPr w:leftFromText="180" w:rightFromText="180" w:vertAnchor="text" w:tblpY="1"/>
        <w:tblOverlap w:val="never"/>
        <w:tblW w:w="4926" w:type="pct"/>
        <w:tblLook w:val="04A0"/>
      </w:tblPr>
      <w:tblGrid>
        <w:gridCol w:w="2235"/>
        <w:gridCol w:w="4501"/>
        <w:gridCol w:w="1506"/>
        <w:gridCol w:w="6325"/>
      </w:tblGrid>
      <w:tr w:rsidR="00FE464E" w:rsidRPr="00FE464E" w:rsidTr="00FE464E">
        <w:trPr>
          <w:tblHeader/>
        </w:trPr>
        <w:tc>
          <w:tcPr>
            <w:tcW w:w="767" w:type="pct"/>
            <w:vAlign w:val="center"/>
          </w:tcPr>
          <w:p w:rsidR="00FE464E" w:rsidRPr="00FE464E" w:rsidRDefault="00FE464E" w:rsidP="00FE464E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Наименование котельной, адрес</w:t>
            </w:r>
          </w:p>
        </w:tc>
        <w:tc>
          <w:tcPr>
            <w:tcW w:w="1545" w:type="pct"/>
            <w:vAlign w:val="center"/>
          </w:tcPr>
          <w:p w:rsidR="00FE464E" w:rsidRPr="00FE464E" w:rsidRDefault="00FE464E" w:rsidP="00FE464E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17" w:type="pct"/>
            <w:vAlign w:val="center"/>
          </w:tcPr>
          <w:p w:rsidR="00FE464E" w:rsidRPr="00FE464E" w:rsidRDefault="00FE464E" w:rsidP="00FE464E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Годы проведения работ</w:t>
            </w:r>
          </w:p>
        </w:tc>
        <w:tc>
          <w:tcPr>
            <w:tcW w:w="2171" w:type="pct"/>
            <w:vAlign w:val="center"/>
          </w:tcPr>
          <w:p w:rsidR="00FE464E" w:rsidRPr="00FE464E" w:rsidRDefault="00FE464E" w:rsidP="00FE464E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Цель мероприятия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Котельная №21-02</w:t>
            </w:r>
          </w:p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г.Ипатово ул.Гагарина,123</w:t>
            </w:r>
          </w:p>
        </w:tc>
        <w:tc>
          <w:tcPr>
            <w:tcW w:w="1545" w:type="pct"/>
            <w:vAlign w:val="center"/>
          </w:tcPr>
          <w:p w:rsidR="00555858" w:rsidRPr="007928AF" w:rsidRDefault="00555858" w:rsidP="00D36005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 xml:space="preserve">Техническое перевооружение котельной </w:t>
            </w:r>
          </w:p>
        </w:tc>
        <w:tc>
          <w:tcPr>
            <w:tcW w:w="517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 и качества теплоснабжения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№21-01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г.Ипатово ул.Циолковского 8/а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№21-04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г.Ипатово ул. Гагарина 106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№21-05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г.Ипатово ул.Степная  5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Котельная №21-06</w:t>
            </w:r>
          </w:p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г.Ипатово ул.Голубовского</w:t>
            </w:r>
          </w:p>
        </w:tc>
        <w:tc>
          <w:tcPr>
            <w:tcW w:w="1545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надежности,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№21-08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г.Ипатово  ул.Первомайская 8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Котельная №21-10</w:t>
            </w:r>
          </w:p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г.Ипатово  ул.Ленина 88</w:t>
            </w:r>
          </w:p>
        </w:tc>
        <w:tc>
          <w:tcPr>
            <w:tcW w:w="1545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Котельная №21-11</w:t>
            </w:r>
          </w:p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г.Ипатово  ул.Орджоникидзе 123а</w:t>
            </w:r>
          </w:p>
        </w:tc>
        <w:tc>
          <w:tcPr>
            <w:tcW w:w="1545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№21-12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г.Ипатово ул.Юбилейная  4а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Котельная №21-13</w:t>
            </w:r>
          </w:p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г.Ипатово ул.Орджоникидзе  116</w:t>
            </w:r>
          </w:p>
        </w:tc>
        <w:tc>
          <w:tcPr>
            <w:tcW w:w="1545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7928AF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8AF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7928AF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928AF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№21-15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</w:rPr>
              <w:t>г. Ипатово ул. Келдыша 15а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№21-17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г.Ипатово ул.Ленина 106/б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№21-20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п.Совруно  ул.Квартальная 12а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№21-21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с.Октябрьское  ул.Ленина 159а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№21-22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с.Лиман ул.60лет ВЛКСМ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№21-23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с.Тахта ул.Ротко 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№21-26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п.Красочный ул.Квартальная 13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№21-27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п.Большевик  ул.Советская 7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№21-28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п. Винодельненский  ул.Олимпийская 17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  <w:tr w:rsidR="00555858" w:rsidRPr="00FE464E" w:rsidTr="00FE464E">
        <w:tc>
          <w:tcPr>
            <w:tcW w:w="767" w:type="pct"/>
            <w:vAlign w:val="center"/>
          </w:tcPr>
          <w:p w:rsidR="00555858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№21-32</w:t>
            </w:r>
          </w:p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 Кевсала ул.Газгородок</w:t>
            </w:r>
          </w:p>
        </w:tc>
        <w:tc>
          <w:tcPr>
            <w:tcW w:w="1545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котельной (внедрение энергосберегающих технологий)</w:t>
            </w:r>
          </w:p>
        </w:tc>
        <w:tc>
          <w:tcPr>
            <w:tcW w:w="517" w:type="pct"/>
            <w:vAlign w:val="center"/>
          </w:tcPr>
          <w:p w:rsidR="00555858" w:rsidRPr="00FE464E" w:rsidRDefault="00555858" w:rsidP="00555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64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71" w:type="pct"/>
            <w:vAlign w:val="center"/>
          </w:tcPr>
          <w:p w:rsidR="00555858" w:rsidRPr="00FE464E" w:rsidRDefault="00555858" w:rsidP="00555858">
            <w:pPr>
              <w:pStyle w:val="afff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Замена изношенного оборудования, снижение удельного расхода электроэнергии, природного газа на выработку тепловой энергии, снижение эксплуатационных затрат, повышение надежности</w:t>
            </w:r>
          </w:p>
        </w:tc>
      </w:tr>
    </w:tbl>
    <w:p w:rsidR="00026D57" w:rsidRDefault="00026D57" w:rsidP="00761C21">
      <w:pPr>
        <w:pStyle w:val="afff8"/>
        <w:ind w:firstLine="0"/>
      </w:pPr>
    </w:p>
    <w:p w:rsidR="00026D57" w:rsidRDefault="00026D57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5C0B99" w:rsidRDefault="005C0B99" w:rsidP="005C0B99">
      <w:pPr>
        <w:pStyle w:val="afffa"/>
        <w:rPr>
          <w:lang w:eastAsia="ru-RU"/>
        </w:rPr>
      </w:pPr>
      <w:bookmarkStart w:id="26" w:name="_Toc37413813"/>
      <w:r>
        <w:t xml:space="preserve">Таблица </w:t>
      </w:r>
      <w:r w:rsidR="002919DE">
        <w:fldChar w:fldCharType="begin"/>
      </w:r>
      <w:r w:rsidR="004920E4">
        <w:instrText xml:space="preserve"> SEQ Таблица \* ARABIC </w:instrText>
      </w:r>
      <w:r w:rsidR="002919DE">
        <w:fldChar w:fldCharType="separate"/>
      </w:r>
      <w:r w:rsidR="00BC5523">
        <w:rPr>
          <w:noProof/>
        </w:rPr>
        <w:t>3</w:t>
      </w:r>
      <w:r w:rsidR="002919DE">
        <w:rPr>
          <w:noProof/>
        </w:rPr>
        <w:fldChar w:fldCharType="end"/>
      </w:r>
      <w:r>
        <w:t xml:space="preserve"> - </w:t>
      </w:r>
      <w:r w:rsidRPr="005C0B99">
        <w:rPr>
          <w:lang w:eastAsia="ru-RU"/>
        </w:rPr>
        <w:t>Капитальные вложения в реализацию мероприятий по реконструкции и техническому перевооружению источников тепловой энергии</w:t>
      </w:r>
      <w:r w:rsidR="0040669D">
        <w:rPr>
          <w:lang w:eastAsia="ru-RU"/>
        </w:rPr>
        <w:t>,</w:t>
      </w:r>
      <w:r w:rsidR="00026D57">
        <w:rPr>
          <w:lang w:eastAsia="ru-RU"/>
        </w:rPr>
        <w:t xml:space="preserve"> тыс</w:t>
      </w:r>
      <w:r w:rsidR="00DF15AD">
        <w:rPr>
          <w:lang w:eastAsia="ru-RU"/>
        </w:rPr>
        <w:t>. руб. (</w:t>
      </w:r>
      <w:r w:rsidR="00026D57">
        <w:rPr>
          <w:lang w:eastAsia="ru-RU"/>
        </w:rPr>
        <w:t>с</w:t>
      </w:r>
      <w:r w:rsidRPr="005C0B99">
        <w:rPr>
          <w:lang w:eastAsia="ru-RU"/>
        </w:rPr>
        <w:t xml:space="preserve"> НДС)</w:t>
      </w:r>
      <w:bookmarkEnd w:id="26"/>
    </w:p>
    <w:tbl>
      <w:tblPr>
        <w:tblStyle w:val="ab"/>
        <w:tblW w:w="0" w:type="auto"/>
        <w:tblLook w:val="04A0"/>
      </w:tblPr>
      <w:tblGrid>
        <w:gridCol w:w="3295"/>
        <w:gridCol w:w="1037"/>
        <w:gridCol w:w="1137"/>
        <w:gridCol w:w="1036"/>
        <w:gridCol w:w="929"/>
        <w:gridCol w:w="929"/>
        <w:gridCol w:w="929"/>
        <w:gridCol w:w="890"/>
        <w:gridCol w:w="929"/>
        <w:gridCol w:w="929"/>
        <w:gridCol w:w="1373"/>
        <w:gridCol w:w="1373"/>
      </w:tblGrid>
      <w:tr w:rsidR="00A72EB4" w:rsidTr="00E66083">
        <w:trPr>
          <w:tblHeader/>
        </w:trPr>
        <w:tc>
          <w:tcPr>
            <w:tcW w:w="0" w:type="auto"/>
            <w:vMerge w:val="restart"/>
            <w:vAlign w:val="center"/>
          </w:tcPr>
          <w:p w:rsidR="00A72EB4" w:rsidRPr="00FE464E" w:rsidRDefault="00A72EB4" w:rsidP="00A72EB4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Наименование котельной, адрес</w:t>
            </w:r>
          </w:p>
        </w:tc>
        <w:tc>
          <w:tcPr>
            <w:tcW w:w="0" w:type="auto"/>
            <w:gridSpan w:val="11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мероприятий в прогнозных ценах</w:t>
            </w:r>
          </w:p>
        </w:tc>
      </w:tr>
      <w:tr w:rsidR="00A72EB4" w:rsidTr="00E66083">
        <w:trPr>
          <w:tblHeader/>
        </w:trPr>
        <w:tc>
          <w:tcPr>
            <w:tcW w:w="0" w:type="auto"/>
            <w:vMerge/>
            <w:vAlign w:val="center"/>
          </w:tcPr>
          <w:p w:rsidR="00A72EB4" w:rsidRPr="00FE464E" w:rsidRDefault="00A72EB4" w:rsidP="00A72EB4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2020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2021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2022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2023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2024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2025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2026 г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2027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2028 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2029-2034 гг.</w:t>
            </w:r>
          </w:p>
        </w:tc>
        <w:tc>
          <w:tcPr>
            <w:tcW w:w="0" w:type="auto"/>
            <w:vAlign w:val="center"/>
          </w:tcPr>
          <w:p w:rsidR="00A72EB4" w:rsidRDefault="00A72EB4" w:rsidP="00A72EB4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2035-2040 гг.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№21-02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ул.Гагарина,123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6184,09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9338,86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№21-01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ул.Циолковского 8/а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1565,35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№21-04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 Гагарина 106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1093,34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1565,35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№21-05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ул.Степная  5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1565,35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№21-06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ул.Голубовского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848,27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4E3F9A" w:rsidTr="00E66083">
        <w:trPr>
          <w:tblHeader/>
        </w:trPr>
        <w:tc>
          <w:tcPr>
            <w:tcW w:w="0" w:type="auto"/>
            <w:vAlign w:val="center"/>
          </w:tcPr>
          <w:p w:rsidR="004E3F9A" w:rsidRDefault="004E3F9A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№21-07</w:t>
            </w:r>
          </w:p>
          <w:p w:rsidR="004E3F9A" w:rsidRPr="009648B1" w:rsidRDefault="004E3F9A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Ипатово ул.Голубовского 137</w:t>
            </w:r>
          </w:p>
        </w:tc>
        <w:tc>
          <w:tcPr>
            <w:tcW w:w="0" w:type="auto"/>
            <w:vAlign w:val="center"/>
          </w:tcPr>
          <w:p w:rsidR="004E3F9A" w:rsidRPr="009648B1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4E3F9A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№21-08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 ул.Первомайская 8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 xml:space="preserve">  155,21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1131,66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№21-10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 ул.Ленина 88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848,27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№21-11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 ул.Орджоникидзе 123а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900,61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№21-12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ул.Юбилейная  4а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1131,66</w:t>
            </w:r>
          </w:p>
        </w:tc>
        <w:tc>
          <w:tcPr>
            <w:tcW w:w="0" w:type="auto"/>
            <w:vAlign w:val="center"/>
          </w:tcPr>
          <w:p w:rsidR="00984DD1" w:rsidRPr="009B1706" w:rsidRDefault="00EC63B7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356,60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№21-13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ул.Орджоникидзе  116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900,61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№21-15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</w:rPr>
              <w:t>г. Ипатово ул. Келдыша 15а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76,36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848,27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№21-17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г.Ипатово ул.Ленина 106/б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057CA8" w:rsidTr="00E66083">
        <w:trPr>
          <w:tblHeader/>
        </w:trPr>
        <w:tc>
          <w:tcPr>
            <w:tcW w:w="0" w:type="auto"/>
            <w:vAlign w:val="center"/>
          </w:tcPr>
          <w:p w:rsidR="00057CA8" w:rsidRDefault="00057CA8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№21-18</w:t>
            </w:r>
          </w:p>
          <w:p w:rsidR="00057CA8" w:rsidRPr="009648B1" w:rsidRDefault="0012056C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057CA8">
              <w:rPr>
                <w:sz w:val="20"/>
                <w:szCs w:val="20"/>
              </w:rPr>
              <w:t>. Ипатово ул. Гагарига 66</w:t>
            </w:r>
          </w:p>
        </w:tc>
        <w:tc>
          <w:tcPr>
            <w:tcW w:w="0" w:type="auto"/>
            <w:vAlign w:val="center"/>
          </w:tcPr>
          <w:p w:rsidR="00057CA8" w:rsidRPr="009648B1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057CA8" w:rsidRDefault="00057CA8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Котельная №21-20</w:t>
            </w:r>
          </w:p>
          <w:p w:rsidR="00984DD1" w:rsidRPr="009648B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648B1">
              <w:rPr>
                <w:sz w:val="20"/>
                <w:szCs w:val="20"/>
              </w:rPr>
              <w:t>п.Совруно  ул.Квартальная 12а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88,97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№21-21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с.Октябрьское  ул.Ленина 159а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№21-22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с.Лиман ул.60лет ВЛКСМ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EC63B7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583,47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№21-23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с.Тахта ул.Ротко 2</w:t>
            </w:r>
            <w:r w:rsidR="00087611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3A3E9E" w:rsidTr="00E66083">
        <w:trPr>
          <w:tblHeader/>
        </w:trPr>
        <w:tc>
          <w:tcPr>
            <w:tcW w:w="0" w:type="auto"/>
            <w:vAlign w:val="center"/>
          </w:tcPr>
          <w:p w:rsidR="003A3E9E" w:rsidRDefault="003A3E9E" w:rsidP="007928AF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№21-24</w:t>
            </w:r>
          </w:p>
          <w:p w:rsidR="003A3E9E" w:rsidRPr="00FE464E" w:rsidRDefault="003A3E9E" w:rsidP="007928AF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Бурукшун пер. Музыкальный 1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Pr="009B1706" w:rsidRDefault="007C5A8A" w:rsidP="007928AF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7928AF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№21-25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с.Кевсала  ул.Ипатова 129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№21-26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п.Красочный ул.Квартальная 13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№21-27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п.Большевик  ул.Советская 7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184,39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EC63B7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52,96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№21-28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п. Винодельненский  ул.Олимпийская 17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EC63B7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634,60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3A3E9E" w:rsidTr="00E66083">
        <w:trPr>
          <w:tblHeader/>
        </w:trPr>
        <w:tc>
          <w:tcPr>
            <w:tcW w:w="0" w:type="auto"/>
            <w:vAlign w:val="center"/>
          </w:tcPr>
          <w:p w:rsidR="003A3E9E" w:rsidRDefault="003A3E9E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№21-29</w:t>
            </w:r>
          </w:p>
          <w:p w:rsidR="003A3E9E" w:rsidRPr="00FE464E" w:rsidRDefault="003A3E9E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Добровольное ул. 60 лет СССР 30</w:t>
            </w:r>
          </w:p>
        </w:tc>
        <w:tc>
          <w:tcPr>
            <w:tcW w:w="0" w:type="auto"/>
            <w:vAlign w:val="center"/>
          </w:tcPr>
          <w:p w:rsidR="003A3E9E" w:rsidRPr="009648B1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Pr="009648B1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A3E9E" w:rsidRDefault="003A3E9E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E464E">
              <w:rPr>
                <w:sz w:val="20"/>
                <w:szCs w:val="20"/>
              </w:rPr>
              <w:t>Котельная №21-32</w:t>
            </w:r>
          </w:p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26D57">
              <w:rPr>
                <w:sz w:val="20"/>
                <w:szCs w:val="20"/>
              </w:rPr>
              <w:t>с Кевсала ул.Газгородок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FB6D2E" w:rsidTr="00E66083">
        <w:trPr>
          <w:tblHeader/>
        </w:trPr>
        <w:tc>
          <w:tcPr>
            <w:tcW w:w="0" w:type="auto"/>
            <w:vAlign w:val="center"/>
          </w:tcPr>
          <w:p w:rsidR="00FB6D2E" w:rsidRDefault="00FB6D2E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№21-35</w:t>
            </w:r>
          </w:p>
          <w:p w:rsidR="00FB6D2E" w:rsidRPr="00FE464E" w:rsidRDefault="00FB6D2E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Ипатово ул.Школьная 30а</w:t>
            </w:r>
          </w:p>
        </w:tc>
        <w:tc>
          <w:tcPr>
            <w:tcW w:w="0" w:type="auto"/>
            <w:vAlign w:val="center"/>
          </w:tcPr>
          <w:p w:rsidR="00FB6D2E" w:rsidRPr="009648B1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Pr="009648B1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Pr="009B1706" w:rsidRDefault="007C5A8A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B6D2E" w:rsidRDefault="009675AA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984DD1" w:rsidTr="00E66083">
        <w:trPr>
          <w:tblHeader/>
        </w:trPr>
        <w:tc>
          <w:tcPr>
            <w:tcW w:w="0" w:type="auto"/>
            <w:vAlign w:val="center"/>
          </w:tcPr>
          <w:p w:rsidR="00984DD1" w:rsidRPr="00FE464E" w:rsidRDefault="00984DD1" w:rsidP="00984DD1">
            <w:pPr>
              <w:pStyle w:val="afff8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7782,36</w:t>
            </w:r>
          </w:p>
        </w:tc>
        <w:tc>
          <w:tcPr>
            <w:tcW w:w="0" w:type="auto"/>
            <w:vAlign w:val="center"/>
          </w:tcPr>
          <w:p w:rsidR="00984DD1" w:rsidRPr="009648B1" w:rsidRDefault="00984DD1" w:rsidP="00984DD1">
            <w:pPr>
              <w:pStyle w:val="afffa"/>
              <w:jc w:val="center"/>
              <w:rPr>
                <w:lang w:eastAsia="ru-RU"/>
              </w:rPr>
            </w:pPr>
            <w:r w:rsidRPr="009648B1">
              <w:rPr>
                <w:lang w:eastAsia="ru-RU"/>
              </w:rPr>
              <w:t>20644,26</w:t>
            </w:r>
          </w:p>
        </w:tc>
        <w:tc>
          <w:tcPr>
            <w:tcW w:w="0" w:type="auto"/>
            <w:vAlign w:val="center"/>
          </w:tcPr>
          <w:p w:rsidR="00984DD1" w:rsidRPr="009B1706" w:rsidRDefault="00EC63B7" w:rsidP="00984DD1">
            <w:pPr>
              <w:pStyle w:val="afffa"/>
              <w:jc w:val="center"/>
              <w:rPr>
                <w:lang w:eastAsia="ru-RU"/>
              </w:rPr>
            </w:pPr>
            <w:r w:rsidRPr="009B1706">
              <w:rPr>
                <w:lang w:eastAsia="ru-RU"/>
              </w:rPr>
              <w:t>1627,63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984DD1" w:rsidRDefault="00984DD1" w:rsidP="00984DD1">
            <w:pPr>
              <w:pStyle w:val="afffa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</w:tbl>
    <w:p w:rsidR="00761C21" w:rsidRDefault="00761C21">
      <w:pPr>
        <w:sectPr w:rsidR="00761C21" w:rsidSect="00761C21">
          <w:pgSz w:w="16838" w:h="11906" w:orient="landscape"/>
          <w:pgMar w:top="1701" w:right="1134" w:bottom="851" w:left="1134" w:header="709" w:footer="680" w:gutter="0"/>
          <w:cols w:space="708"/>
          <w:titlePg/>
          <w:docGrid w:linePitch="360"/>
        </w:sectPr>
      </w:pPr>
    </w:p>
    <w:p w:rsidR="0040669D" w:rsidRPr="0040669D" w:rsidRDefault="00BF7B27" w:rsidP="0040669D">
      <w:pPr>
        <w:spacing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bookmarkStart w:id="27" w:name="_Toc12686907"/>
      <w:bookmarkStart w:id="28" w:name="_Toc37413682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t>7.3</w:t>
      </w:r>
      <w:r w:rsidR="0040669D" w:rsidRPr="0040669D"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t xml:space="preserve"> Объемы капитальных вложений</w:t>
      </w:r>
      <w:bookmarkEnd w:id="27"/>
      <w:bookmarkEnd w:id="28"/>
    </w:p>
    <w:p w:rsidR="0040669D" w:rsidRPr="0040669D" w:rsidRDefault="0040669D" w:rsidP="005746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6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Объемы капитальных вложений в источники тепловой энергии в соответствии с вариантом развития системы теплоснабжения в ценах соответствующих лет с учетом НДС до 20</w:t>
      </w:r>
      <w:r w:rsidR="00E660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40</w:t>
      </w:r>
      <w:r w:rsidRPr="004066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года </w:t>
      </w:r>
    </w:p>
    <w:p w:rsidR="005746AB" w:rsidRDefault="005746AB" w:rsidP="005746AB">
      <w:pPr>
        <w:pStyle w:val="afffa"/>
      </w:pPr>
      <w:bookmarkStart w:id="29" w:name="_Toc37413814"/>
      <w:r>
        <w:t xml:space="preserve">Таблица </w:t>
      </w:r>
      <w:r w:rsidR="002919DE">
        <w:fldChar w:fldCharType="begin"/>
      </w:r>
      <w:r w:rsidR="004920E4">
        <w:instrText xml:space="preserve"> SEQ Таблица \* ARABIC </w:instrText>
      </w:r>
      <w:r w:rsidR="002919DE">
        <w:fldChar w:fldCharType="separate"/>
      </w:r>
      <w:r w:rsidR="00BC5523">
        <w:rPr>
          <w:noProof/>
        </w:rPr>
        <w:t>4</w:t>
      </w:r>
      <w:r w:rsidR="002919DE">
        <w:rPr>
          <w:noProof/>
        </w:rPr>
        <w:fldChar w:fldCharType="end"/>
      </w:r>
      <w:r>
        <w:t xml:space="preserve"> - </w:t>
      </w:r>
      <w:r w:rsidRPr="0040669D">
        <w:rPr>
          <w:lang w:eastAsia="ru-RU"/>
        </w:rPr>
        <w:t>Капитальные вложения в реализацию мероприятий по новому строительству, реконструкции и техническому перевооружению источников тепловой энергии</w:t>
      </w:r>
      <w:r w:rsidR="00E66083">
        <w:rPr>
          <w:lang w:eastAsia="ru-RU"/>
        </w:rPr>
        <w:t>, тыс.</w:t>
      </w:r>
      <w:r w:rsidRPr="0040669D">
        <w:rPr>
          <w:lang w:eastAsia="ru-RU"/>
        </w:rPr>
        <w:t xml:space="preserve"> руб. с НДС</w:t>
      </w:r>
      <w:bookmarkEnd w:id="29"/>
    </w:p>
    <w:tbl>
      <w:tblPr>
        <w:tblStyle w:val="48"/>
        <w:tblW w:w="0" w:type="auto"/>
        <w:tblLook w:val="04A0"/>
      </w:tblPr>
      <w:tblGrid>
        <w:gridCol w:w="6203"/>
        <w:gridCol w:w="3367"/>
      </w:tblGrid>
      <w:tr w:rsidR="0040669D" w:rsidRPr="0040669D" w:rsidTr="005746AB">
        <w:trPr>
          <w:trHeight w:val="397"/>
        </w:trPr>
        <w:tc>
          <w:tcPr>
            <w:tcW w:w="6203" w:type="dxa"/>
            <w:vAlign w:val="center"/>
          </w:tcPr>
          <w:p w:rsidR="0040669D" w:rsidRPr="0040669D" w:rsidRDefault="00E41F76" w:rsidP="00406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3367" w:type="dxa"/>
            <w:vAlign w:val="center"/>
          </w:tcPr>
          <w:p w:rsidR="0040669D" w:rsidRPr="0040669D" w:rsidRDefault="0040669D" w:rsidP="00406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69D">
              <w:rPr>
                <w:rFonts w:ascii="Times New Roman" w:hAnsi="Times New Roman" w:cs="Times New Roman"/>
                <w:sz w:val="20"/>
                <w:szCs w:val="20"/>
              </w:rPr>
              <w:t>Объем капитальных вложений, млн. руб. (с НДС)</w:t>
            </w:r>
          </w:p>
        </w:tc>
      </w:tr>
      <w:tr w:rsidR="0040669D" w:rsidRPr="0040669D" w:rsidTr="005746AB">
        <w:trPr>
          <w:trHeight w:val="397"/>
        </w:trPr>
        <w:tc>
          <w:tcPr>
            <w:tcW w:w="6203" w:type="dxa"/>
            <w:vAlign w:val="center"/>
          </w:tcPr>
          <w:p w:rsidR="0040669D" w:rsidRPr="0040669D" w:rsidRDefault="00E66083" w:rsidP="00406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ИФ ГУП СК «Крайтелоэнерго»</w:t>
            </w:r>
          </w:p>
        </w:tc>
        <w:tc>
          <w:tcPr>
            <w:tcW w:w="3367" w:type="dxa"/>
            <w:vAlign w:val="center"/>
          </w:tcPr>
          <w:p w:rsidR="0040669D" w:rsidRPr="0040669D" w:rsidRDefault="006F59FC" w:rsidP="004066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</w:tr>
    </w:tbl>
    <w:p w:rsidR="0040669D" w:rsidRPr="0040669D" w:rsidRDefault="0040669D" w:rsidP="004066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669D" w:rsidRPr="0040669D" w:rsidRDefault="00BF7B27" w:rsidP="0040669D">
      <w:pPr>
        <w:spacing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bookmarkStart w:id="30" w:name="_Toc12686908"/>
      <w:bookmarkStart w:id="31" w:name="_Toc37413683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t>7.4</w:t>
      </w:r>
      <w:r w:rsidR="0040669D" w:rsidRPr="0040669D"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t xml:space="preserve"> Радиус эффективного теплоснабжения</w:t>
      </w:r>
      <w:bookmarkEnd w:id="30"/>
      <w:bookmarkEnd w:id="31"/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Для обоснования целесообразности подключения перспективной тепловой нагрузки в зоны действия источников тепловой энергии определяется радиус эффективного теплоснабжения.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 xml:space="preserve">Радиус эффективного теплоснабжения источников тепловой энергии определяется по методике изложенной кандидатом технических наук, советником генерального директора ОАО «Объединение ВНИПИэнергопром» г. Москва, В. Н. Папушкиным в журнале «Новости теплоснабжения», № 9, 2010 г. 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Оптимальный радиус теплоснабжения определяется из условия минимума выражения для «удельных стоимостей сооружения тепловых сетей и источника»: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S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Z</m:t>
        </m:r>
        <m:r>
          <w:rPr>
            <w:rFonts w:ascii="Cambria Math" w:hAnsi="Times New Roman" w:cs="Times New Roman"/>
            <w:sz w:val="28"/>
            <w:szCs w:val="28"/>
          </w:rPr>
          <m:t>→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min</m:t>
            </m:r>
          </m:fName>
          <m:e/>
        </m:func>
      </m:oMath>
      <w:r w:rsidRPr="00754514">
        <w:rPr>
          <w:rFonts w:ascii="Times New Roman" w:hAnsi="Times New Roman" w:cs="Times New Roman"/>
          <w:sz w:val="28"/>
          <w:szCs w:val="28"/>
        </w:rPr>
        <w:t xml:space="preserve"> (руб./Гкал/ч),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где А - удельная стоимость сооружения тепловой сети, руб./Гкал/ч;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Z - удельная стоимость сооружения котельной, руб./Гкал/ч.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Использованы следующие аналитические выражения для связи себестоимости производства и транспорта теплоты с максимальным радиусом теплоснабжения: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1050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0.48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0.26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∙s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0,62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Н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0,19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∆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0.38</m:t>
                </m:r>
              </m:sup>
            </m:sSup>
          </m:den>
        </m:f>
      </m:oMath>
      <w:r>
        <w:rPr>
          <w:rFonts w:ascii="Times New Roman" w:hAnsi="Times New Roman" w:cs="Times New Roman"/>
          <w:sz w:val="28"/>
          <w:szCs w:val="28"/>
        </w:rPr>
        <w:t>, руб.</w:t>
      </w:r>
      <w:r w:rsidRPr="00754514">
        <w:rPr>
          <w:rFonts w:ascii="Times New Roman" w:hAnsi="Times New Roman" w:cs="Times New Roman"/>
          <w:sz w:val="28"/>
          <w:szCs w:val="28"/>
        </w:rPr>
        <w:t>/Гкал/ч;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Z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+30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∙φ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den>
        </m:f>
      </m:oMath>
      <w:r w:rsidRPr="00754514">
        <w:rPr>
          <w:rFonts w:ascii="Times New Roman" w:hAnsi="Times New Roman" w:cs="Times New Roman"/>
          <w:sz w:val="28"/>
          <w:szCs w:val="28"/>
        </w:rPr>
        <w:t>, руб./Гкал/ч,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где R - радиус действия тепловой сети (длина главной тепловой магистрали самого протяженного вывода от источника), км;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B - среднее число абонентов на 1 км</w:t>
      </w:r>
      <w:r w:rsidRPr="00EA643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54514">
        <w:rPr>
          <w:rFonts w:ascii="Times New Roman" w:hAnsi="Times New Roman" w:cs="Times New Roman"/>
          <w:sz w:val="28"/>
          <w:szCs w:val="28"/>
        </w:rPr>
        <w:t>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s - удельная стоимость материальной характеристики тепловой сети, руб./м</w:t>
      </w:r>
      <w:r w:rsidRPr="00EA643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54514">
        <w:rPr>
          <w:rFonts w:ascii="Times New Roman" w:hAnsi="Times New Roman" w:cs="Times New Roman"/>
          <w:sz w:val="28"/>
          <w:szCs w:val="28"/>
        </w:rPr>
        <w:t xml:space="preserve"> (принята по утвержденной схеме теплоснабжения);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П - теплоплотность района, Гкал/ч/км</w:t>
      </w:r>
      <w:r w:rsidRPr="00EA643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54514">
        <w:rPr>
          <w:rFonts w:ascii="Times New Roman" w:hAnsi="Times New Roman" w:cs="Times New Roman"/>
          <w:sz w:val="28"/>
          <w:szCs w:val="28"/>
        </w:rPr>
        <w:t>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H - потеря напора на трение при транспорте теплоносителя по главной тепловой магистрали, м вод. ст.;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∆τ - расчетный перепад температур теплоносителя в тепловой сети, ОС;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Cambria Math" w:hAnsi="Cambria Math" w:cs="Times New Roman"/>
          <w:sz w:val="28"/>
          <w:szCs w:val="28"/>
        </w:rPr>
        <w:t>𝛼</w:t>
      </w:r>
      <w:r w:rsidRPr="00754514">
        <w:rPr>
          <w:rFonts w:ascii="Times New Roman" w:hAnsi="Times New Roman" w:cs="Times New Roman"/>
          <w:sz w:val="28"/>
          <w:szCs w:val="28"/>
        </w:rPr>
        <w:t xml:space="preserve"> - постоянная часть удельной начальной стоимости котельной, руб./МВт;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φ - поправочный коэффициент, зависящий от постоянной части расходов на сооружение котельной.</w:t>
      </w:r>
    </w:p>
    <w:p w:rsidR="00E66083" w:rsidRPr="00754514" w:rsidRDefault="00E66083" w:rsidP="00E660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14">
        <w:rPr>
          <w:rFonts w:ascii="Times New Roman" w:hAnsi="Times New Roman" w:cs="Times New Roman"/>
          <w:sz w:val="28"/>
          <w:szCs w:val="28"/>
        </w:rPr>
        <w:t>Осуществляя элементарное дифференцирование по R с нахождением его оптимального значения при равенстве нулю его первой производной, получаем аналитическое выражение для оптимального радиуса теплоснабжения в следующем виде, км:</w:t>
      </w:r>
    </w:p>
    <w:p w:rsidR="00E66083" w:rsidRPr="008D6711" w:rsidRDefault="002919DE" w:rsidP="00E6608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опт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140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0.4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0.4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0.1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∆τ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П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0,15</m:t>
              </m:r>
            </m:sup>
          </m:sSup>
        </m:oMath>
      </m:oMathPara>
    </w:p>
    <w:p w:rsidR="00E66083" w:rsidRDefault="00E66083" w:rsidP="00C77B24">
      <w:pPr>
        <w:pStyle w:val="afff8"/>
      </w:pPr>
    </w:p>
    <w:p w:rsidR="00BF7B27" w:rsidRDefault="00BF7B27" w:rsidP="00BF7B27">
      <w:pPr>
        <w:pStyle w:val="afff8"/>
      </w:pPr>
      <w:r w:rsidRPr="00BF7B27">
        <w:t>Ввиду отсутствия остаточной балансовой стоимости линейных сооружений на 01.01.2020</w:t>
      </w:r>
      <w:r>
        <w:t xml:space="preserve"> года</w:t>
      </w:r>
      <w:r w:rsidRPr="00BF7B27">
        <w:t xml:space="preserve"> большей ч</w:t>
      </w:r>
      <w:r>
        <w:t>а</w:t>
      </w:r>
      <w:r w:rsidRPr="00BF7B27">
        <w:t>сти котельных</w:t>
      </w:r>
      <w:r>
        <w:t>, р</w:t>
      </w:r>
      <w:r w:rsidRPr="00BF7B27">
        <w:t>асчет радиуса эффективного теплоснабжения представляется невозможным</w:t>
      </w:r>
      <w:r>
        <w:t>.</w:t>
      </w:r>
    </w:p>
    <w:p w:rsidR="00E36CBA" w:rsidRPr="00BF7B27" w:rsidRDefault="00BF7B27" w:rsidP="00BF7B27">
      <w:pPr>
        <w:pStyle w:val="afff8"/>
      </w:pPr>
      <w:r w:rsidRPr="00BF7B27">
        <w:t xml:space="preserve">В таблице </w:t>
      </w:r>
      <w:r w:rsidR="00A20A11" w:rsidRPr="00BF7B27">
        <w:t>5</w:t>
      </w:r>
      <w:r w:rsidR="00E36CBA" w:rsidRPr="00BF7B27">
        <w:t xml:space="preserve"> представлен расчет радиуса эффективного теплоснабжения Ипатовского городского округа.</w:t>
      </w:r>
    </w:p>
    <w:p w:rsidR="00E36CBA" w:rsidRDefault="00E36CBA" w:rsidP="00C77B24">
      <w:pPr>
        <w:pStyle w:val="afff8"/>
        <w:sectPr w:rsidR="00E36CBA" w:rsidSect="00DE0974"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C120BA" w:rsidRPr="00C5060E" w:rsidRDefault="00E66083" w:rsidP="00A20A11">
      <w:pPr>
        <w:pStyle w:val="afffe"/>
      </w:pPr>
      <w:bookmarkStart w:id="32" w:name="_Toc37413815"/>
      <w:r w:rsidRPr="00C5060E">
        <w:t xml:space="preserve">Таблица </w:t>
      </w:r>
      <w:r w:rsidR="002919DE" w:rsidRPr="00C5060E">
        <w:fldChar w:fldCharType="begin"/>
      </w:r>
      <w:r w:rsidR="004920E4" w:rsidRPr="00C5060E">
        <w:instrText xml:space="preserve"> SEQ Таблица \* ARABIC </w:instrText>
      </w:r>
      <w:r w:rsidR="002919DE" w:rsidRPr="00C5060E">
        <w:fldChar w:fldCharType="separate"/>
      </w:r>
      <w:r w:rsidR="00BC5523">
        <w:rPr>
          <w:noProof/>
        </w:rPr>
        <w:t>5</w:t>
      </w:r>
      <w:r w:rsidR="002919DE" w:rsidRPr="00C5060E">
        <w:rPr>
          <w:noProof/>
        </w:rPr>
        <w:fldChar w:fldCharType="end"/>
      </w:r>
      <w:r w:rsidR="00A20A11" w:rsidRPr="00C5060E">
        <w:t>- Радиус эффективного теплоснабжения</w:t>
      </w:r>
      <w:bookmarkEnd w:id="32"/>
    </w:p>
    <w:tbl>
      <w:tblPr>
        <w:tblW w:w="4953" w:type="pct"/>
        <w:tblLayout w:type="fixed"/>
        <w:tblLook w:val="04A0"/>
      </w:tblPr>
      <w:tblGrid>
        <w:gridCol w:w="2910"/>
        <w:gridCol w:w="829"/>
        <w:gridCol w:w="937"/>
        <w:gridCol w:w="1107"/>
        <w:gridCol w:w="1652"/>
        <w:gridCol w:w="1181"/>
        <w:gridCol w:w="1087"/>
        <w:gridCol w:w="694"/>
        <w:gridCol w:w="1216"/>
        <w:gridCol w:w="1066"/>
        <w:gridCol w:w="1198"/>
        <w:gridCol w:w="770"/>
      </w:tblGrid>
      <w:tr w:rsidR="00E36CBA" w:rsidRPr="00C5060E" w:rsidTr="00A20A11">
        <w:trPr>
          <w:cantSplit/>
          <w:trHeight w:val="1862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зоны действия, км2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абонентов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число абонентов на 1 км2 шт/км2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характеристика, м*м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теплосети,руб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Нагрузка ВСЕГО потребителей Гкал/ч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∆T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Теплоплотность зоны действия источника Гкал/ч/км2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Коэффициетн (по ум=1)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стоимость мат характеристики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83" w:rsidRPr="00C5060E" w:rsidRDefault="00E6608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6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Rопт, км</w:t>
            </w: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205,54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0A11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E36CBA" w:rsidRDefault="00A20A11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61,411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194,804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463 757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9B1706" w:rsidRDefault="00AF0023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7,457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2 380,631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11" w:rsidRPr="00A20A11" w:rsidRDefault="00A20A11" w:rsidP="00A20A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4,96</w:t>
            </w: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293,45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124 206,62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9,36</w:t>
            </w: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129,78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137,45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21-17а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302,33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98 875,92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14,02</w:t>
            </w: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148,87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62,34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6C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267,09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E36CBA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9B1706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203,56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  <w:r w:rsidR="00253D00"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9B1706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162,20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9B1706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134 847,34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4 943,08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</w:tr>
      <w:tr w:rsidR="00E36CBA" w:rsidRPr="009B1706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AF0023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2C6C" w:rsidRPr="009B1706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6C" w:rsidRPr="009B1706" w:rsidRDefault="003C2C6C" w:rsidP="00D00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6CBA" w:rsidRPr="00E36CBA" w:rsidTr="00A20A11">
        <w:trPr>
          <w:trHeight w:val="300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3C2C6C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17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0D5CA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672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C16279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40343C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1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BA" w:rsidRPr="009B1706" w:rsidRDefault="00E36CBA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bookmarkStart w:id="33" w:name="_GoBack"/>
        <w:bookmarkEnd w:id="33"/>
      </w:tr>
    </w:tbl>
    <w:p w:rsidR="00E66083" w:rsidRPr="00E66083" w:rsidRDefault="00E66083" w:rsidP="00E66083"/>
    <w:sectPr w:rsidR="00E66083" w:rsidRPr="00E66083" w:rsidSect="00E66083">
      <w:pgSz w:w="16838" w:h="11906" w:orient="landscape"/>
      <w:pgMar w:top="1701" w:right="1134" w:bottom="851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44D" w:rsidRDefault="0062544D" w:rsidP="00E1186A">
      <w:pPr>
        <w:spacing w:after="0" w:line="240" w:lineRule="auto"/>
      </w:pPr>
      <w:r>
        <w:separator/>
      </w:r>
    </w:p>
  </w:endnote>
  <w:endnote w:type="continuationSeparator" w:id="1">
    <w:p w:rsidR="0062544D" w:rsidRDefault="0062544D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395643688"/>
          <w:docPartObj>
            <w:docPartGallery w:val="Page Numbers (Top of Page)"/>
            <w:docPartUnique/>
          </w:docPartObj>
        </w:sdtPr>
        <w:sdtContent>
          <w:p w:rsidR="0008204E" w:rsidRPr="00BA3C46" w:rsidRDefault="0008204E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.ОМ-СТ.005-000</w:t>
            </w:r>
          </w:p>
          <w:p w:rsidR="0008204E" w:rsidRPr="00BA3C46" w:rsidRDefault="0008204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C552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C552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17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37363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1373633"/>
          <w:docPartObj>
            <w:docPartGallery w:val="Page Numbers (Top of Page)"/>
            <w:docPartUnique/>
          </w:docPartObj>
        </w:sdtPr>
        <w:sdtContent>
          <w:p w:rsidR="0008204E" w:rsidRPr="00BA3C46" w:rsidRDefault="0008204E" w:rsidP="00A20A11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.ОМ-СТ.005-000</w:t>
            </w:r>
          </w:p>
          <w:p w:rsidR="0008204E" w:rsidRPr="00BA3C46" w:rsidRDefault="0008204E" w:rsidP="00A20A11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C552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C552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17</w:t>
            </w:r>
            <w:r w:rsidR="002919DE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44D" w:rsidRDefault="0062544D" w:rsidP="00E1186A">
      <w:pPr>
        <w:spacing w:after="0" w:line="240" w:lineRule="auto"/>
      </w:pPr>
      <w:r>
        <w:separator/>
      </w:r>
    </w:p>
  </w:footnote>
  <w:footnote w:type="continuationSeparator" w:id="1">
    <w:p w:rsidR="0062544D" w:rsidRDefault="0062544D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8204E" w:rsidRDefault="0008204E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08204E" w:rsidRDefault="0008204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73631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8204E" w:rsidRDefault="0008204E" w:rsidP="00A20A11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08204E" w:rsidRDefault="0008204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C61E20"/>
    <w:multiLevelType w:val="hybridMultilevel"/>
    <w:tmpl w:val="BA3E7D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3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5">
    <w:nsid w:val="652A4470"/>
    <w:multiLevelType w:val="hybridMultilevel"/>
    <w:tmpl w:val="5D421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16"/>
  </w:num>
  <w:num w:numId="5">
    <w:abstractNumId w:val="17"/>
  </w:num>
  <w:num w:numId="6">
    <w:abstractNumId w:val="13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2"/>
  </w:num>
  <w:num w:numId="16">
    <w:abstractNumId w:val="0"/>
  </w:num>
  <w:num w:numId="17">
    <w:abstractNumId w:val="3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5025"/>
    <w:rsid w:val="0000660A"/>
    <w:rsid w:val="00006630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4179"/>
    <w:rsid w:val="0002570D"/>
    <w:rsid w:val="00025C68"/>
    <w:rsid w:val="00026088"/>
    <w:rsid w:val="000261C7"/>
    <w:rsid w:val="0002633A"/>
    <w:rsid w:val="00026D57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C44"/>
    <w:rsid w:val="00057CA8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8204E"/>
    <w:rsid w:val="00082C5A"/>
    <w:rsid w:val="00085C64"/>
    <w:rsid w:val="00086CF3"/>
    <w:rsid w:val="00087266"/>
    <w:rsid w:val="00087611"/>
    <w:rsid w:val="00090017"/>
    <w:rsid w:val="000946B0"/>
    <w:rsid w:val="00096565"/>
    <w:rsid w:val="000A2CE0"/>
    <w:rsid w:val="000A4CCB"/>
    <w:rsid w:val="000B167A"/>
    <w:rsid w:val="000B239A"/>
    <w:rsid w:val="000B435D"/>
    <w:rsid w:val="000B60FF"/>
    <w:rsid w:val="000B6591"/>
    <w:rsid w:val="000B65F4"/>
    <w:rsid w:val="000B6674"/>
    <w:rsid w:val="000C0D6E"/>
    <w:rsid w:val="000C0D7B"/>
    <w:rsid w:val="000C1FD8"/>
    <w:rsid w:val="000C2F38"/>
    <w:rsid w:val="000C3149"/>
    <w:rsid w:val="000C3842"/>
    <w:rsid w:val="000C76BE"/>
    <w:rsid w:val="000D11D4"/>
    <w:rsid w:val="000D43DB"/>
    <w:rsid w:val="000D4B53"/>
    <w:rsid w:val="000D5CAE"/>
    <w:rsid w:val="000D7BC5"/>
    <w:rsid w:val="000E2434"/>
    <w:rsid w:val="000E3378"/>
    <w:rsid w:val="000E51A4"/>
    <w:rsid w:val="000E6DCC"/>
    <w:rsid w:val="000E794E"/>
    <w:rsid w:val="000E7D4D"/>
    <w:rsid w:val="000F5229"/>
    <w:rsid w:val="000F5E73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2A44"/>
    <w:rsid w:val="00113FE9"/>
    <w:rsid w:val="00114D12"/>
    <w:rsid w:val="0011666D"/>
    <w:rsid w:val="00116B59"/>
    <w:rsid w:val="0012012D"/>
    <w:rsid w:val="0012056C"/>
    <w:rsid w:val="00120866"/>
    <w:rsid w:val="00121089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6B9C"/>
    <w:rsid w:val="001471F9"/>
    <w:rsid w:val="00151459"/>
    <w:rsid w:val="0016033B"/>
    <w:rsid w:val="001606D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206F"/>
    <w:rsid w:val="001741C8"/>
    <w:rsid w:val="00184009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6137"/>
    <w:rsid w:val="001B6AD2"/>
    <w:rsid w:val="001B703B"/>
    <w:rsid w:val="001C0363"/>
    <w:rsid w:val="001C3E78"/>
    <w:rsid w:val="001C4000"/>
    <w:rsid w:val="001C5B35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E7D99"/>
    <w:rsid w:val="001F04EE"/>
    <w:rsid w:val="001F6E4B"/>
    <w:rsid w:val="001F7185"/>
    <w:rsid w:val="001F791A"/>
    <w:rsid w:val="0020563F"/>
    <w:rsid w:val="00206AAA"/>
    <w:rsid w:val="002108CA"/>
    <w:rsid w:val="002114B9"/>
    <w:rsid w:val="002119A1"/>
    <w:rsid w:val="00213A2E"/>
    <w:rsid w:val="00214397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274FA"/>
    <w:rsid w:val="002300A5"/>
    <w:rsid w:val="00231FE4"/>
    <w:rsid w:val="00233F50"/>
    <w:rsid w:val="00234332"/>
    <w:rsid w:val="00234B7F"/>
    <w:rsid w:val="00241793"/>
    <w:rsid w:val="00243342"/>
    <w:rsid w:val="00243D79"/>
    <w:rsid w:val="002470A9"/>
    <w:rsid w:val="002470CD"/>
    <w:rsid w:val="002471A1"/>
    <w:rsid w:val="00247217"/>
    <w:rsid w:val="00250115"/>
    <w:rsid w:val="00251334"/>
    <w:rsid w:val="00251C22"/>
    <w:rsid w:val="00253D00"/>
    <w:rsid w:val="0025605D"/>
    <w:rsid w:val="00256998"/>
    <w:rsid w:val="00257381"/>
    <w:rsid w:val="00262BA8"/>
    <w:rsid w:val="0026393D"/>
    <w:rsid w:val="00264A6C"/>
    <w:rsid w:val="002650A1"/>
    <w:rsid w:val="002655C4"/>
    <w:rsid w:val="00270A23"/>
    <w:rsid w:val="00271A7C"/>
    <w:rsid w:val="00273EA3"/>
    <w:rsid w:val="00275C58"/>
    <w:rsid w:val="00275DF2"/>
    <w:rsid w:val="00276DD7"/>
    <w:rsid w:val="002819BC"/>
    <w:rsid w:val="00282639"/>
    <w:rsid w:val="00282925"/>
    <w:rsid w:val="002830C2"/>
    <w:rsid w:val="002833B8"/>
    <w:rsid w:val="00284BED"/>
    <w:rsid w:val="002855F0"/>
    <w:rsid w:val="002901C7"/>
    <w:rsid w:val="00290864"/>
    <w:rsid w:val="00290CE8"/>
    <w:rsid w:val="00291504"/>
    <w:rsid w:val="002919DE"/>
    <w:rsid w:val="0029441A"/>
    <w:rsid w:val="00295B41"/>
    <w:rsid w:val="00295C7B"/>
    <w:rsid w:val="002A0768"/>
    <w:rsid w:val="002A13AC"/>
    <w:rsid w:val="002A3A97"/>
    <w:rsid w:val="002A532E"/>
    <w:rsid w:val="002B0F00"/>
    <w:rsid w:val="002B2C6E"/>
    <w:rsid w:val="002B6D83"/>
    <w:rsid w:val="002C10BF"/>
    <w:rsid w:val="002C16FB"/>
    <w:rsid w:val="002C2318"/>
    <w:rsid w:val="002C2547"/>
    <w:rsid w:val="002C3239"/>
    <w:rsid w:val="002C45CD"/>
    <w:rsid w:val="002D2CEB"/>
    <w:rsid w:val="002D2DF9"/>
    <w:rsid w:val="002D408F"/>
    <w:rsid w:val="002D46A1"/>
    <w:rsid w:val="002E14B2"/>
    <w:rsid w:val="002E25B3"/>
    <w:rsid w:val="002E4FB2"/>
    <w:rsid w:val="002E5080"/>
    <w:rsid w:val="002E69AD"/>
    <w:rsid w:val="002F0125"/>
    <w:rsid w:val="002F29BC"/>
    <w:rsid w:val="002F62D7"/>
    <w:rsid w:val="002F7214"/>
    <w:rsid w:val="00300785"/>
    <w:rsid w:val="003021A6"/>
    <w:rsid w:val="0030369C"/>
    <w:rsid w:val="00303B84"/>
    <w:rsid w:val="0030553D"/>
    <w:rsid w:val="00307C12"/>
    <w:rsid w:val="00307D54"/>
    <w:rsid w:val="003101CC"/>
    <w:rsid w:val="00311264"/>
    <w:rsid w:val="00312292"/>
    <w:rsid w:val="003202F3"/>
    <w:rsid w:val="00320DA3"/>
    <w:rsid w:val="00323F6B"/>
    <w:rsid w:val="0032598C"/>
    <w:rsid w:val="00326B18"/>
    <w:rsid w:val="00326C8F"/>
    <w:rsid w:val="00331FC0"/>
    <w:rsid w:val="00332398"/>
    <w:rsid w:val="0033314C"/>
    <w:rsid w:val="00333F43"/>
    <w:rsid w:val="0033721E"/>
    <w:rsid w:val="0033732F"/>
    <w:rsid w:val="0034009C"/>
    <w:rsid w:val="0034170E"/>
    <w:rsid w:val="00342C54"/>
    <w:rsid w:val="00343543"/>
    <w:rsid w:val="0034373F"/>
    <w:rsid w:val="00343BF1"/>
    <w:rsid w:val="00343CAB"/>
    <w:rsid w:val="00346467"/>
    <w:rsid w:val="00352EAB"/>
    <w:rsid w:val="00353B08"/>
    <w:rsid w:val="00362BB0"/>
    <w:rsid w:val="0036439E"/>
    <w:rsid w:val="00366CBC"/>
    <w:rsid w:val="00367E20"/>
    <w:rsid w:val="00371ED2"/>
    <w:rsid w:val="0038061A"/>
    <w:rsid w:val="00381802"/>
    <w:rsid w:val="00382D2E"/>
    <w:rsid w:val="003833B0"/>
    <w:rsid w:val="0038714B"/>
    <w:rsid w:val="003907F6"/>
    <w:rsid w:val="0039252E"/>
    <w:rsid w:val="00393A0F"/>
    <w:rsid w:val="0039495F"/>
    <w:rsid w:val="00394FF2"/>
    <w:rsid w:val="003956F4"/>
    <w:rsid w:val="003A1671"/>
    <w:rsid w:val="003A1D5D"/>
    <w:rsid w:val="003A3E9E"/>
    <w:rsid w:val="003A59B4"/>
    <w:rsid w:val="003A68E5"/>
    <w:rsid w:val="003A7738"/>
    <w:rsid w:val="003B3FA3"/>
    <w:rsid w:val="003B4352"/>
    <w:rsid w:val="003B448F"/>
    <w:rsid w:val="003C0C4B"/>
    <w:rsid w:val="003C15C6"/>
    <w:rsid w:val="003C2C6C"/>
    <w:rsid w:val="003C46EA"/>
    <w:rsid w:val="003C5C26"/>
    <w:rsid w:val="003C6810"/>
    <w:rsid w:val="003C7618"/>
    <w:rsid w:val="003D374F"/>
    <w:rsid w:val="003D5750"/>
    <w:rsid w:val="003D6C01"/>
    <w:rsid w:val="003E16DD"/>
    <w:rsid w:val="003E5EF4"/>
    <w:rsid w:val="003E6D0C"/>
    <w:rsid w:val="003E7336"/>
    <w:rsid w:val="003F1AEB"/>
    <w:rsid w:val="003F20AA"/>
    <w:rsid w:val="003F2AB9"/>
    <w:rsid w:val="003F4FCB"/>
    <w:rsid w:val="003F5F58"/>
    <w:rsid w:val="003F6672"/>
    <w:rsid w:val="003F6AE4"/>
    <w:rsid w:val="003F7D60"/>
    <w:rsid w:val="00400CAF"/>
    <w:rsid w:val="00401C69"/>
    <w:rsid w:val="0040343C"/>
    <w:rsid w:val="0040397C"/>
    <w:rsid w:val="0040669D"/>
    <w:rsid w:val="00414F6B"/>
    <w:rsid w:val="004155AE"/>
    <w:rsid w:val="00420A9B"/>
    <w:rsid w:val="004238DC"/>
    <w:rsid w:val="004252B7"/>
    <w:rsid w:val="00425879"/>
    <w:rsid w:val="004302DA"/>
    <w:rsid w:val="00430FB6"/>
    <w:rsid w:val="004337C0"/>
    <w:rsid w:val="004361C7"/>
    <w:rsid w:val="004362A1"/>
    <w:rsid w:val="004400E0"/>
    <w:rsid w:val="00440965"/>
    <w:rsid w:val="004416E4"/>
    <w:rsid w:val="00442393"/>
    <w:rsid w:val="00442784"/>
    <w:rsid w:val="004447A8"/>
    <w:rsid w:val="004451FD"/>
    <w:rsid w:val="004478DF"/>
    <w:rsid w:val="00447C6B"/>
    <w:rsid w:val="00451EA4"/>
    <w:rsid w:val="00454ADE"/>
    <w:rsid w:val="004554CE"/>
    <w:rsid w:val="00461589"/>
    <w:rsid w:val="00462905"/>
    <w:rsid w:val="004639EB"/>
    <w:rsid w:val="0046587C"/>
    <w:rsid w:val="00465E8F"/>
    <w:rsid w:val="00466300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91615"/>
    <w:rsid w:val="0049163F"/>
    <w:rsid w:val="004920E4"/>
    <w:rsid w:val="00493EBD"/>
    <w:rsid w:val="004A0785"/>
    <w:rsid w:val="004A185D"/>
    <w:rsid w:val="004A31DE"/>
    <w:rsid w:val="004A37C8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B24"/>
    <w:rsid w:val="004D1824"/>
    <w:rsid w:val="004D3659"/>
    <w:rsid w:val="004D4290"/>
    <w:rsid w:val="004D5118"/>
    <w:rsid w:val="004D5FCC"/>
    <w:rsid w:val="004E00AB"/>
    <w:rsid w:val="004E3F9A"/>
    <w:rsid w:val="004E5347"/>
    <w:rsid w:val="004E6541"/>
    <w:rsid w:val="004E73D4"/>
    <w:rsid w:val="004E795A"/>
    <w:rsid w:val="004E7E6B"/>
    <w:rsid w:val="004F136A"/>
    <w:rsid w:val="004F1D20"/>
    <w:rsid w:val="004F239D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1315"/>
    <w:rsid w:val="0051179D"/>
    <w:rsid w:val="005140AC"/>
    <w:rsid w:val="00514C69"/>
    <w:rsid w:val="00515BE6"/>
    <w:rsid w:val="0051783F"/>
    <w:rsid w:val="0052027F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40014"/>
    <w:rsid w:val="00540A7A"/>
    <w:rsid w:val="00540EDA"/>
    <w:rsid w:val="00542ED9"/>
    <w:rsid w:val="0054451F"/>
    <w:rsid w:val="00544F8C"/>
    <w:rsid w:val="00547006"/>
    <w:rsid w:val="00547367"/>
    <w:rsid w:val="00547B89"/>
    <w:rsid w:val="005504C6"/>
    <w:rsid w:val="0055191A"/>
    <w:rsid w:val="00555858"/>
    <w:rsid w:val="00557662"/>
    <w:rsid w:val="0056030E"/>
    <w:rsid w:val="005616C1"/>
    <w:rsid w:val="00563CF8"/>
    <w:rsid w:val="00565292"/>
    <w:rsid w:val="00570C26"/>
    <w:rsid w:val="00571EC9"/>
    <w:rsid w:val="0057407A"/>
    <w:rsid w:val="005746AB"/>
    <w:rsid w:val="00575A5E"/>
    <w:rsid w:val="00575B25"/>
    <w:rsid w:val="005772F7"/>
    <w:rsid w:val="00577D75"/>
    <w:rsid w:val="00582110"/>
    <w:rsid w:val="00583B2C"/>
    <w:rsid w:val="00585A13"/>
    <w:rsid w:val="00585E71"/>
    <w:rsid w:val="00586868"/>
    <w:rsid w:val="00587EE9"/>
    <w:rsid w:val="005903D9"/>
    <w:rsid w:val="00591704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33F"/>
    <w:rsid w:val="005B17A7"/>
    <w:rsid w:val="005B39AD"/>
    <w:rsid w:val="005B3E38"/>
    <w:rsid w:val="005B3E3B"/>
    <w:rsid w:val="005B58FE"/>
    <w:rsid w:val="005B5EEB"/>
    <w:rsid w:val="005C0515"/>
    <w:rsid w:val="005C0B99"/>
    <w:rsid w:val="005C1078"/>
    <w:rsid w:val="005C45E0"/>
    <w:rsid w:val="005C7EF1"/>
    <w:rsid w:val="005D05B8"/>
    <w:rsid w:val="005D0800"/>
    <w:rsid w:val="005D2444"/>
    <w:rsid w:val="005D27C2"/>
    <w:rsid w:val="005D2A37"/>
    <w:rsid w:val="005E0AA3"/>
    <w:rsid w:val="005E1957"/>
    <w:rsid w:val="005E3200"/>
    <w:rsid w:val="005E4329"/>
    <w:rsid w:val="005E63F4"/>
    <w:rsid w:val="005E6908"/>
    <w:rsid w:val="005F334B"/>
    <w:rsid w:val="005F418E"/>
    <w:rsid w:val="005F473B"/>
    <w:rsid w:val="005F4C39"/>
    <w:rsid w:val="005F5143"/>
    <w:rsid w:val="005F686A"/>
    <w:rsid w:val="00600E42"/>
    <w:rsid w:val="00602B4A"/>
    <w:rsid w:val="006060A8"/>
    <w:rsid w:val="006115BD"/>
    <w:rsid w:val="00615973"/>
    <w:rsid w:val="00616E84"/>
    <w:rsid w:val="00616EC1"/>
    <w:rsid w:val="00622869"/>
    <w:rsid w:val="0062373A"/>
    <w:rsid w:val="0062544D"/>
    <w:rsid w:val="00627786"/>
    <w:rsid w:val="00631873"/>
    <w:rsid w:val="00632304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2E36"/>
    <w:rsid w:val="00653E4F"/>
    <w:rsid w:val="006540BD"/>
    <w:rsid w:val="0065611C"/>
    <w:rsid w:val="00656EFC"/>
    <w:rsid w:val="006577B7"/>
    <w:rsid w:val="00661BF5"/>
    <w:rsid w:val="00663BD7"/>
    <w:rsid w:val="00664037"/>
    <w:rsid w:val="006651F0"/>
    <w:rsid w:val="00665AD0"/>
    <w:rsid w:val="0066693A"/>
    <w:rsid w:val="00667C6F"/>
    <w:rsid w:val="00672269"/>
    <w:rsid w:val="006724E9"/>
    <w:rsid w:val="00673096"/>
    <w:rsid w:val="0067448D"/>
    <w:rsid w:val="00674ED3"/>
    <w:rsid w:val="006816B8"/>
    <w:rsid w:val="00685B0F"/>
    <w:rsid w:val="00687647"/>
    <w:rsid w:val="00692EB9"/>
    <w:rsid w:val="00693F1C"/>
    <w:rsid w:val="006946E0"/>
    <w:rsid w:val="006950A3"/>
    <w:rsid w:val="006950F1"/>
    <w:rsid w:val="006A0EBE"/>
    <w:rsid w:val="006A2D09"/>
    <w:rsid w:val="006A39E4"/>
    <w:rsid w:val="006A7869"/>
    <w:rsid w:val="006B12AB"/>
    <w:rsid w:val="006B410C"/>
    <w:rsid w:val="006B5CF3"/>
    <w:rsid w:val="006B7B79"/>
    <w:rsid w:val="006C1D1C"/>
    <w:rsid w:val="006C2A6B"/>
    <w:rsid w:val="006C3C0F"/>
    <w:rsid w:val="006C3FCF"/>
    <w:rsid w:val="006C50C1"/>
    <w:rsid w:val="006C51AD"/>
    <w:rsid w:val="006C56EB"/>
    <w:rsid w:val="006C728D"/>
    <w:rsid w:val="006D104E"/>
    <w:rsid w:val="006D165F"/>
    <w:rsid w:val="006D18BC"/>
    <w:rsid w:val="006D6ECC"/>
    <w:rsid w:val="006D75A4"/>
    <w:rsid w:val="006D771C"/>
    <w:rsid w:val="006E13DA"/>
    <w:rsid w:val="006E15D0"/>
    <w:rsid w:val="006E236F"/>
    <w:rsid w:val="006E4847"/>
    <w:rsid w:val="006E6A1D"/>
    <w:rsid w:val="006E6E4D"/>
    <w:rsid w:val="006E7149"/>
    <w:rsid w:val="006F0361"/>
    <w:rsid w:val="006F46DB"/>
    <w:rsid w:val="006F46FF"/>
    <w:rsid w:val="006F4D6D"/>
    <w:rsid w:val="006F59FC"/>
    <w:rsid w:val="00700313"/>
    <w:rsid w:val="007007F0"/>
    <w:rsid w:val="00700A8F"/>
    <w:rsid w:val="0070540C"/>
    <w:rsid w:val="00710033"/>
    <w:rsid w:val="00712E8C"/>
    <w:rsid w:val="00713FD0"/>
    <w:rsid w:val="00717F17"/>
    <w:rsid w:val="00722BCF"/>
    <w:rsid w:val="00722E9A"/>
    <w:rsid w:val="007256ED"/>
    <w:rsid w:val="00726938"/>
    <w:rsid w:val="00726A78"/>
    <w:rsid w:val="00726D60"/>
    <w:rsid w:val="0072764B"/>
    <w:rsid w:val="00730DFE"/>
    <w:rsid w:val="00731E83"/>
    <w:rsid w:val="00732479"/>
    <w:rsid w:val="007367E0"/>
    <w:rsid w:val="00741843"/>
    <w:rsid w:val="00741FE9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356"/>
    <w:rsid w:val="007567C3"/>
    <w:rsid w:val="007570F6"/>
    <w:rsid w:val="00760FFA"/>
    <w:rsid w:val="00761C21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45DB"/>
    <w:rsid w:val="00786486"/>
    <w:rsid w:val="007912F1"/>
    <w:rsid w:val="007928AF"/>
    <w:rsid w:val="00794346"/>
    <w:rsid w:val="007951C4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21A9"/>
    <w:rsid w:val="007C4FEF"/>
    <w:rsid w:val="007C5A8A"/>
    <w:rsid w:val="007C7F6E"/>
    <w:rsid w:val="007D0A5E"/>
    <w:rsid w:val="007D5D57"/>
    <w:rsid w:val="007D7AD0"/>
    <w:rsid w:val="007E01B5"/>
    <w:rsid w:val="007E1A1E"/>
    <w:rsid w:val="007E1E85"/>
    <w:rsid w:val="007E1EE5"/>
    <w:rsid w:val="007E25B0"/>
    <w:rsid w:val="007E321B"/>
    <w:rsid w:val="007E5D23"/>
    <w:rsid w:val="007E5E0D"/>
    <w:rsid w:val="007E7903"/>
    <w:rsid w:val="007F054D"/>
    <w:rsid w:val="007F1B67"/>
    <w:rsid w:val="007F31A4"/>
    <w:rsid w:val="007F51A3"/>
    <w:rsid w:val="007F62AF"/>
    <w:rsid w:val="008004AA"/>
    <w:rsid w:val="008005D1"/>
    <w:rsid w:val="008021F1"/>
    <w:rsid w:val="00802786"/>
    <w:rsid w:val="00802AD9"/>
    <w:rsid w:val="00804C31"/>
    <w:rsid w:val="0080636A"/>
    <w:rsid w:val="00806515"/>
    <w:rsid w:val="00807064"/>
    <w:rsid w:val="008155FD"/>
    <w:rsid w:val="0081671E"/>
    <w:rsid w:val="00816B1F"/>
    <w:rsid w:val="0081726D"/>
    <w:rsid w:val="00817CC0"/>
    <w:rsid w:val="00817CE8"/>
    <w:rsid w:val="00822781"/>
    <w:rsid w:val="00824274"/>
    <w:rsid w:val="00827148"/>
    <w:rsid w:val="00827FE4"/>
    <w:rsid w:val="00830BC1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38C1"/>
    <w:rsid w:val="008440BA"/>
    <w:rsid w:val="0084418E"/>
    <w:rsid w:val="00844A9B"/>
    <w:rsid w:val="00845ABB"/>
    <w:rsid w:val="00851161"/>
    <w:rsid w:val="00851A31"/>
    <w:rsid w:val="00852168"/>
    <w:rsid w:val="00860747"/>
    <w:rsid w:val="00861EC8"/>
    <w:rsid w:val="00862F36"/>
    <w:rsid w:val="00864EF8"/>
    <w:rsid w:val="00867D0D"/>
    <w:rsid w:val="0087029D"/>
    <w:rsid w:val="0087154D"/>
    <w:rsid w:val="00874D3F"/>
    <w:rsid w:val="00880936"/>
    <w:rsid w:val="008851A3"/>
    <w:rsid w:val="00885F93"/>
    <w:rsid w:val="008867AD"/>
    <w:rsid w:val="008A1BFD"/>
    <w:rsid w:val="008A6AB8"/>
    <w:rsid w:val="008A7E3A"/>
    <w:rsid w:val="008B0EDA"/>
    <w:rsid w:val="008B6C0F"/>
    <w:rsid w:val="008B7278"/>
    <w:rsid w:val="008C2690"/>
    <w:rsid w:val="008C4173"/>
    <w:rsid w:val="008C54C4"/>
    <w:rsid w:val="008C7690"/>
    <w:rsid w:val="008D488B"/>
    <w:rsid w:val="008D55DE"/>
    <w:rsid w:val="008D5ADA"/>
    <w:rsid w:val="008E05D1"/>
    <w:rsid w:val="008E1371"/>
    <w:rsid w:val="008E1813"/>
    <w:rsid w:val="008E1F4E"/>
    <w:rsid w:val="008E26E7"/>
    <w:rsid w:val="008E3C6F"/>
    <w:rsid w:val="008E4709"/>
    <w:rsid w:val="008E47A5"/>
    <w:rsid w:val="008F0EC4"/>
    <w:rsid w:val="008F1909"/>
    <w:rsid w:val="008F2225"/>
    <w:rsid w:val="008F3B04"/>
    <w:rsid w:val="008F48EC"/>
    <w:rsid w:val="008F584F"/>
    <w:rsid w:val="008F6B2E"/>
    <w:rsid w:val="008F7D57"/>
    <w:rsid w:val="00900158"/>
    <w:rsid w:val="009001B7"/>
    <w:rsid w:val="009006E1"/>
    <w:rsid w:val="009019CD"/>
    <w:rsid w:val="00901C84"/>
    <w:rsid w:val="00902FA3"/>
    <w:rsid w:val="00903366"/>
    <w:rsid w:val="00903A65"/>
    <w:rsid w:val="00903C93"/>
    <w:rsid w:val="009048A7"/>
    <w:rsid w:val="0090497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5C26"/>
    <w:rsid w:val="0092621E"/>
    <w:rsid w:val="00930DBD"/>
    <w:rsid w:val="00932360"/>
    <w:rsid w:val="00932F29"/>
    <w:rsid w:val="0093625D"/>
    <w:rsid w:val="009367A9"/>
    <w:rsid w:val="0093760B"/>
    <w:rsid w:val="0094032F"/>
    <w:rsid w:val="009419A3"/>
    <w:rsid w:val="009426EC"/>
    <w:rsid w:val="009454B7"/>
    <w:rsid w:val="0094728C"/>
    <w:rsid w:val="0095628A"/>
    <w:rsid w:val="00956951"/>
    <w:rsid w:val="00957771"/>
    <w:rsid w:val="009635C6"/>
    <w:rsid w:val="009648B1"/>
    <w:rsid w:val="0096694D"/>
    <w:rsid w:val="009669C0"/>
    <w:rsid w:val="009675AA"/>
    <w:rsid w:val="00970CCF"/>
    <w:rsid w:val="00974615"/>
    <w:rsid w:val="00975E40"/>
    <w:rsid w:val="009761F2"/>
    <w:rsid w:val="0097729F"/>
    <w:rsid w:val="00977830"/>
    <w:rsid w:val="00977B75"/>
    <w:rsid w:val="0098098E"/>
    <w:rsid w:val="00983BFE"/>
    <w:rsid w:val="00984DD1"/>
    <w:rsid w:val="00987C0D"/>
    <w:rsid w:val="009920E2"/>
    <w:rsid w:val="00997004"/>
    <w:rsid w:val="009A066C"/>
    <w:rsid w:val="009A0A43"/>
    <w:rsid w:val="009A1834"/>
    <w:rsid w:val="009A1E0E"/>
    <w:rsid w:val="009B0B48"/>
    <w:rsid w:val="009B0C49"/>
    <w:rsid w:val="009B1706"/>
    <w:rsid w:val="009B21CF"/>
    <w:rsid w:val="009B2FEB"/>
    <w:rsid w:val="009B520E"/>
    <w:rsid w:val="009B6231"/>
    <w:rsid w:val="009B774D"/>
    <w:rsid w:val="009B7DEE"/>
    <w:rsid w:val="009C06F8"/>
    <w:rsid w:val="009C0B80"/>
    <w:rsid w:val="009C4D5F"/>
    <w:rsid w:val="009C51CE"/>
    <w:rsid w:val="009C6A6B"/>
    <w:rsid w:val="009C7A46"/>
    <w:rsid w:val="009D1ED5"/>
    <w:rsid w:val="009D2344"/>
    <w:rsid w:val="009D4CC3"/>
    <w:rsid w:val="009D523F"/>
    <w:rsid w:val="009D541E"/>
    <w:rsid w:val="009E169E"/>
    <w:rsid w:val="009E3075"/>
    <w:rsid w:val="009E44E2"/>
    <w:rsid w:val="009E794F"/>
    <w:rsid w:val="009F097F"/>
    <w:rsid w:val="009F1334"/>
    <w:rsid w:val="009F1526"/>
    <w:rsid w:val="009F225F"/>
    <w:rsid w:val="009F3342"/>
    <w:rsid w:val="009F4A79"/>
    <w:rsid w:val="009F5701"/>
    <w:rsid w:val="009F66B3"/>
    <w:rsid w:val="00A00865"/>
    <w:rsid w:val="00A03CFE"/>
    <w:rsid w:val="00A04E17"/>
    <w:rsid w:val="00A05BDB"/>
    <w:rsid w:val="00A07806"/>
    <w:rsid w:val="00A10116"/>
    <w:rsid w:val="00A10397"/>
    <w:rsid w:val="00A116EC"/>
    <w:rsid w:val="00A11F31"/>
    <w:rsid w:val="00A1269E"/>
    <w:rsid w:val="00A15436"/>
    <w:rsid w:val="00A155F3"/>
    <w:rsid w:val="00A20193"/>
    <w:rsid w:val="00A20A11"/>
    <w:rsid w:val="00A20AEC"/>
    <w:rsid w:val="00A21596"/>
    <w:rsid w:val="00A21E12"/>
    <w:rsid w:val="00A22BD3"/>
    <w:rsid w:val="00A2574C"/>
    <w:rsid w:val="00A25BCA"/>
    <w:rsid w:val="00A308FC"/>
    <w:rsid w:val="00A30B59"/>
    <w:rsid w:val="00A31727"/>
    <w:rsid w:val="00A3480F"/>
    <w:rsid w:val="00A41B17"/>
    <w:rsid w:val="00A4291C"/>
    <w:rsid w:val="00A438B5"/>
    <w:rsid w:val="00A43EC1"/>
    <w:rsid w:val="00A441E5"/>
    <w:rsid w:val="00A44940"/>
    <w:rsid w:val="00A45654"/>
    <w:rsid w:val="00A50BF6"/>
    <w:rsid w:val="00A52AC9"/>
    <w:rsid w:val="00A549C8"/>
    <w:rsid w:val="00A55799"/>
    <w:rsid w:val="00A6052F"/>
    <w:rsid w:val="00A60C4B"/>
    <w:rsid w:val="00A6182D"/>
    <w:rsid w:val="00A63019"/>
    <w:rsid w:val="00A64910"/>
    <w:rsid w:val="00A64B43"/>
    <w:rsid w:val="00A65068"/>
    <w:rsid w:val="00A65A61"/>
    <w:rsid w:val="00A66DA4"/>
    <w:rsid w:val="00A6768C"/>
    <w:rsid w:val="00A70B62"/>
    <w:rsid w:val="00A72736"/>
    <w:rsid w:val="00A72BDD"/>
    <w:rsid w:val="00A72EB4"/>
    <w:rsid w:val="00A74855"/>
    <w:rsid w:val="00A74FF4"/>
    <w:rsid w:val="00A75143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6841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29A9"/>
    <w:rsid w:val="00AB2BB5"/>
    <w:rsid w:val="00AC115F"/>
    <w:rsid w:val="00AC5F0B"/>
    <w:rsid w:val="00AC5F6D"/>
    <w:rsid w:val="00AC6FA1"/>
    <w:rsid w:val="00AD2F7A"/>
    <w:rsid w:val="00AD3152"/>
    <w:rsid w:val="00AD3475"/>
    <w:rsid w:val="00AD4231"/>
    <w:rsid w:val="00AE0D76"/>
    <w:rsid w:val="00AF0012"/>
    <w:rsid w:val="00AF0023"/>
    <w:rsid w:val="00AF10A3"/>
    <w:rsid w:val="00AF1BEF"/>
    <w:rsid w:val="00AF1DC0"/>
    <w:rsid w:val="00AF2048"/>
    <w:rsid w:val="00AF398C"/>
    <w:rsid w:val="00AF4909"/>
    <w:rsid w:val="00AF4AC9"/>
    <w:rsid w:val="00AF4B7D"/>
    <w:rsid w:val="00AF6BCD"/>
    <w:rsid w:val="00AF79A5"/>
    <w:rsid w:val="00B00063"/>
    <w:rsid w:val="00B00C1A"/>
    <w:rsid w:val="00B0337B"/>
    <w:rsid w:val="00B04347"/>
    <w:rsid w:val="00B0499B"/>
    <w:rsid w:val="00B04AD5"/>
    <w:rsid w:val="00B0536F"/>
    <w:rsid w:val="00B07F0A"/>
    <w:rsid w:val="00B11698"/>
    <w:rsid w:val="00B11F94"/>
    <w:rsid w:val="00B13021"/>
    <w:rsid w:val="00B17566"/>
    <w:rsid w:val="00B20990"/>
    <w:rsid w:val="00B21478"/>
    <w:rsid w:val="00B21C28"/>
    <w:rsid w:val="00B22675"/>
    <w:rsid w:val="00B23BBF"/>
    <w:rsid w:val="00B25D25"/>
    <w:rsid w:val="00B27EF5"/>
    <w:rsid w:val="00B31F88"/>
    <w:rsid w:val="00B3228F"/>
    <w:rsid w:val="00B32428"/>
    <w:rsid w:val="00B33140"/>
    <w:rsid w:val="00B371A5"/>
    <w:rsid w:val="00B41583"/>
    <w:rsid w:val="00B43765"/>
    <w:rsid w:val="00B45B88"/>
    <w:rsid w:val="00B46FB3"/>
    <w:rsid w:val="00B518A3"/>
    <w:rsid w:val="00B5657D"/>
    <w:rsid w:val="00B6048C"/>
    <w:rsid w:val="00B672AD"/>
    <w:rsid w:val="00B7036B"/>
    <w:rsid w:val="00B70486"/>
    <w:rsid w:val="00B7370E"/>
    <w:rsid w:val="00B73B10"/>
    <w:rsid w:val="00B7443E"/>
    <w:rsid w:val="00B77354"/>
    <w:rsid w:val="00B80146"/>
    <w:rsid w:val="00B804DD"/>
    <w:rsid w:val="00B83375"/>
    <w:rsid w:val="00B83A0E"/>
    <w:rsid w:val="00B85EF8"/>
    <w:rsid w:val="00B8711C"/>
    <w:rsid w:val="00B876C6"/>
    <w:rsid w:val="00B9436A"/>
    <w:rsid w:val="00B943D7"/>
    <w:rsid w:val="00B9619D"/>
    <w:rsid w:val="00B97262"/>
    <w:rsid w:val="00B97417"/>
    <w:rsid w:val="00BA13C1"/>
    <w:rsid w:val="00BA24AA"/>
    <w:rsid w:val="00BA3C46"/>
    <w:rsid w:val="00BA4B87"/>
    <w:rsid w:val="00BA5656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4DC2"/>
    <w:rsid w:val="00BC5523"/>
    <w:rsid w:val="00BC6056"/>
    <w:rsid w:val="00BD0B25"/>
    <w:rsid w:val="00BD0FCC"/>
    <w:rsid w:val="00BD186E"/>
    <w:rsid w:val="00BD2F04"/>
    <w:rsid w:val="00BD4842"/>
    <w:rsid w:val="00BD67C8"/>
    <w:rsid w:val="00BD6AEC"/>
    <w:rsid w:val="00BD7443"/>
    <w:rsid w:val="00BD7C2D"/>
    <w:rsid w:val="00BD7F1E"/>
    <w:rsid w:val="00BE1F3B"/>
    <w:rsid w:val="00BE3366"/>
    <w:rsid w:val="00BE371C"/>
    <w:rsid w:val="00BE5CAD"/>
    <w:rsid w:val="00BE6392"/>
    <w:rsid w:val="00BF0F3E"/>
    <w:rsid w:val="00BF28CF"/>
    <w:rsid w:val="00BF2B2E"/>
    <w:rsid w:val="00BF3F9E"/>
    <w:rsid w:val="00BF583F"/>
    <w:rsid w:val="00BF7B27"/>
    <w:rsid w:val="00BF7E30"/>
    <w:rsid w:val="00C00E5E"/>
    <w:rsid w:val="00C049C2"/>
    <w:rsid w:val="00C04EC1"/>
    <w:rsid w:val="00C10F80"/>
    <w:rsid w:val="00C11AE0"/>
    <w:rsid w:val="00C120BA"/>
    <w:rsid w:val="00C12116"/>
    <w:rsid w:val="00C12B36"/>
    <w:rsid w:val="00C1488D"/>
    <w:rsid w:val="00C16279"/>
    <w:rsid w:val="00C2214E"/>
    <w:rsid w:val="00C23AB3"/>
    <w:rsid w:val="00C24413"/>
    <w:rsid w:val="00C25E71"/>
    <w:rsid w:val="00C26489"/>
    <w:rsid w:val="00C26A7D"/>
    <w:rsid w:val="00C26B35"/>
    <w:rsid w:val="00C2704D"/>
    <w:rsid w:val="00C327A9"/>
    <w:rsid w:val="00C4005E"/>
    <w:rsid w:val="00C40D91"/>
    <w:rsid w:val="00C417EA"/>
    <w:rsid w:val="00C42E12"/>
    <w:rsid w:val="00C42E7C"/>
    <w:rsid w:val="00C4695D"/>
    <w:rsid w:val="00C5060E"/>
    <w:rsid w:val="00C51F04"/>
    <w:rsid w:val="00C53BA6"/>
    <w:rsid w:val="00C54477"/>
    <w:rsid w:val="00C603BD"/>
    <w:rsid w:val="00C60550"/>
    <w:rsid w:val="00C6222F"/>
    <w:rsid w:val="00C6271A"/>
    <w:rsid w:val="00C62C58"/>
    <w:rsid w:val="00C651AA"/>
    <w:rsid w:val="00C65870"/>
    <w:rsid w:val="00C65A52"/>
    <w:rsid w:val="00C668FD"/>
    <w:rsid w:val="00C672EF"/>
    <w:rsid w:val="00C739A9"/>
    <w:rsid w:val="00C73DFF"/>
    <w:rsid w:val="00C7488B"/>
    <w:rsid w:val="00C77B24"/>
    <w:rsid w:val="00C80D28"/>
    <w:rsid w:val="00C851E9"/>
    <w:rsid w:val="00C85A3B"/>
    <w:rsid w:val="00C85F85"/>
    <w:rsid w:val="00C86077"/>
    <w:rsid w:val="00C87CCC"/>
    <w:rsid w:val="00C90774"/>
    <w:rsid w:val="00C90B09"/>
    <w:rsid w:val="00C91AE6"/>
    <w:rsid w:val="00C923F0"/>
    <w:rsid w:val="00C95670"/>
    <w:rsid w:val="00C95940"/>
    <w:rsid w:val="00C97296"/>
    <w:rsid w:val="00CA0AD9"/>
    <w:rsid w:val="00CA1438"/>
    <w:rsid w:val="00CA1EE2"/>
    <w:rsid w:val="00CA1F2E"/>
    <w:rsid w:val="00CA2696"/>
    <w:rsid w:val="00CA6AC9"/>
    <w:rsid w:val="00CB1572"/>
    <w:rsid w:val="00CB32BD"/>
    <w:rsid w:val="00CB3BC6"/>
    <w:rsid w:val="00CB3BD7"/>
    <w:rsid w:val="00CB4658"/>
    <w:rsid w:val="00CB71C8"/>
    <w:rsid w:val="00CB7FFC"/>
    <w:rsid w:val="00CC2A04"/>
    <w:rsid w:val="00CC4BFA"/>
    <w:rsid w:val="00CD180C"/>
    <w:rsid w:val="00CD2F34"/>
    <w:rsid w:val="00CD5ADA"/>
    <w:rsid w:val="00CD5AF5"/>
    <w:rsid w:val="00CD65D2"/>
    <w:rsid w:val="00CE45C4"/>
    <w:rsid w:val="00CE7010"/>
    <w:rsid w:val="00CF0EEC"/>
    <w:rsid w:val="00CF23D6"/>
    <w:rsid w:val="00CF7C3E"/>
    <w:rsid w:val="00D0002D"/>
    <w:rsid w:val="00D00B8E"/>
    <w:rsid w:val="00D03162"/>
    <w:rsid w:val="00D10576"/>
    <w:rsid w:val="00D110A9"/>
    <w:rsid w:val="00D124DF"/>
    <w:rsid w:val="00D12BAA"/>
    <w:rsid w:val="00D1493A"/>
    <w:rsid w:val="00D167D4"/>
    <w:rsid w:val="00D233BE"/>
    <w:rsid w:val="00D244F3"/>
    <w:rsid w:val="00D2476E"/>
    <w:rsid w:val="00D260DC"/>
    <w:rsid w:val="00D30ED1"/>
    <w:rsid w:val="00D30F6E"/>
    <w:rsid w:val="00D31748"/>
    <w:rsid w:val="00D36005"/>
    <w:rsid w:val="00D37F95"/>
    <w:rsid w:val="00D41DE8"/>
    <w:rsid w:val="00D466AF"/>
    <w:rsid w:val="00D5351D"/>
    <w:rsid w:val="00D541DF"/>
    <w:rsid w:val="00D55E94"/>
    <w:rsid w:val="00D56436"/>
    <w:rsid w:val="00D56E49"/>
    <w:rsid w:val="00D60FC2"/>
    <w:rsid w:val="00D6194F"/>
    <w:rsid w:val="00D61C2C"/>
    <w:rsid w:val="00D61FCC"/>
    <w:rsid w:val="00D6268C"/>
    <w:rsid w:val="00D62A20"/>
    <w:rsid w:val="00D63C14"/>
    <w:rsid w:val="00D67F74"/>
    <w:rsid w:val="00D67F8C"/>
    <w:rsid w:val="00D751E5"/>
    <w:rsid w:val="00D769A3"/>
    <w:rsid w:val="00D7710A"/>
    <w:rsid w:val="00D80D7D"/>
    <w:rsid w:val="00D811F6"/>
    <w:rsid w:val="00D826C9"/>
    <w:rsid w:val="00D858A3"/>
    <w:rsid w:val="00D85FE7"/>
    <w:rsid w:val="00D878F7"/>
    <w:rsid w:val="00D87BE3"/>
    <w:rsid w:val="00D87C4F"/>
    <w:rsid w:val="00D9261C"/>
    <w:rsid w:val="00D94E20"/>
    <w:rsid w:val="00D953F3"/>
    <w:rsid w:val="00D97A81"/>
    <w:rsid w:val="00DA1275"/>
    <w:rsid w:val="00DA165D"/>
    <w:rsid w:val="00DA2CF1"/>
    <w:rsid w:val="00DA2FBA"/>
    <w:rsid w:val="00DA48E1"/>
    <w:rsid w:val="00DA4BCA"/>
    <w:rsid w:val="00DA5FCD"/>
    <w:rsid w:val="00DA7198"/>
    <w:rsid w:val="00DA73AB"/>
    <w:rsid w:val="00DB001D"/>
    <w:rsid w:val="00DB0870"/>
    <w:rsid w:val="00DB341E"/>
    <w:rsid w:val="00DB4D97"/>
    <w:rsid w:val="00DB58A0"/>
    <w:rsid w:val="00DB6308"/>
    <w:rsid w:val="00DC4241"/>
    <w:rsid w:val="00DC546B"/>
    <w:rsid w:val="00DC5505"/>
    <w:rsid w:val="00DC674A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2920"/>
    <w:rsid w:val="00DE5ECB"/>
    <w:rsid w:val="00DE69F0"/>
    <w:rsid w:val="00DF15AD"/>
    <w:rsid w:val="00DF174B"/>
    <w:rsid w:val="00DF5036"/>
    <w:rsid w:val="00DF7415"/>
    <w:rsid w:val="00DF750A"/>
    <w:rsid w:val="00DF7F76"/>
    <w:rsid w:val="00E00B2C"/>
    <w:rsid w:val="00E011F6"/>
    <w:rsid w:val="00E04032"/>
    <w:rsid w:val="00E05117"/>
    <w:rsid w:val="00E07C2E"/>
    <w:rsid w:val="00E1186A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4CCF"/>
    <w:rsid w:val="00E35158"/>
    <w:rsid w:val="00E36781"/>
    <w:rsid w:val="00E36CBA"/>
    <w:rsid w:val="00E37C7F"/>
    <w:rsid w:val="00E40345"/>
    <w:rsid w:val="00E4193D"/>
    <w:rsid w:val="00E41E5B"/>
    <w:rsid w:val="00E41F76"/>
    <w:rsid w:val="00E42C68"/>
    <w:rsid w:val="00E438B2"/>
    <w:rsid w:val="00E45D80"/>
    <w:rsid w:val="00E51B68"/>
    <w:rsid w:val="00E56A8E"/>
    <w:rsid w:val="00E60E60"/>
    <w:rsid w:val="00E61240"/>
    <w:rsid w:val="00E6172A"/>
    <w:rsid w:val="00E62672"/>
    <w:rsid w:val="00E6549F"/>
    <w:rsid w:val="00E66083"/>
    <w:rsid w:val="00E66FB7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352D"/>
    <w:rsid w:val="00EC47EE"/>
    <w:rsid w:val="00EC63B7"/>
    <w:rsid w:val="00EC6FF3"/>
    <w:rsid w:val="00ED0DA7"/>
    <w:rsid w:val="00ED19FD"/>
    <w:rsid w:val="00ED2021"/>
    <w:rsid w:val="00ED3081"/>
    <w:rsid w:val="00ED4E19"/>
    <w:rsid w:val="00ED5594"/>
    <w:rsid w:val="00ED7D77"/>
    <w:rsid w:val="00EE09AF"/>
    <w:rsid w:val="00EE0E79"/>
    <w:rsid w:val="00EE143A"/>
    <w:rsid w:val="00EE17F2"/>
    <w:rsid w:val="00EE21BD"/>
    <w:rsid w:val="00EE4C31"/>
    <w:rsid w:val="00EE528C"/>
    <w:rsid w:val="00EE6F0B"/>
    <w:rsid w:val="00EF0A6E"/>
    <w:rsid w:val="00EF30D0"/>
    <w:rsid w:val="00EF6A77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47001"/>
    <w:rsid w:val="00F51DC1"/>
    <w:rsid w:val="00F54C1A"/>
    <w:rsid w:val="00F555C0"/>
    <w:rsid w:val="00F57189"/>
    <w:rsid w:val="00F5775A"/>
    <w:rsid w:val="00F57A59"/>
    <w:rsid w:val="00F60F3C"/>
    <w:rsid w:val="00F61035"/>
    <w:rsid w:val="00F61DB7"/>
    <w:rsid w:val="00F6241A"/>
    <w:rsid w:val="00F62924"/>
    <w:rsid w:val="00F7209A"/>
    <w:rsid w:val="00F776C9"/>
    <w:rsid w:val="00F777C4"/>
    <w:rsid w:val="00F82161"/>
    <w:rsid w:val="00F83DFB"/>
    <w:rsid w:val="00F83FCE"/>
    <w:rsid w:val="00F867F3"/>
    <w:rsid w:val="00F9015D"/>
    <w:rsid w:val="00F92A8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208"/>
    <w:rsid w:val="00FA7CDD"/>
    <w:rsid w:val="00FB338B"/>
    <w:rsid w:val="00FB3AF4"/>
    <w:rsid w:val="00FB6D2E"/>
    <w:rsid w:val="00FC2FEF"/>
    <w:rsid w:val="00FD3CD7"/>
    <w:rsid w:val="00FD500E"/>
    <w:rsid w:val="00FE464E"/>
    <w:rsid w:val="00FE474F"/>
    <w:rsid w:val="00FE5151"/>
    <w:rsid w:val="00FE554C"/>
    <w:rsid w:val="00FE558B"/>
    <w:rsid w:val="00FE56F8"/>
    <w:rsid w:val="00FF01F8"/>
    <w:rsid w:val="00FF1432"/>
    <w:rsid w:val="00FF2302"/>
    <w:rsid w:val="00FF40BB"/>
    <w:rsid w:val="00FF58F6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5B39AD"/>
    <w:pPr>
      <w:tabs>
        <w:tab w:val="right" w:leader="dot" w:pos="9344"/>
      </w:tabs>
      <w:spacing w:after="100"/>
      <w:ind w:firstLine="142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116">
    <w:name w:val="!!!ТС1.1новый"/>
    <w:basedOn w:val="1d"/>
    <w:link w:val="117"/>
    <w:qFormat/>
    <w:rsid w:val="00B7443E"/>
    <w:pPr>
      <w:ind w:firstLine="709"/>
    </w:pPr>
  </w:style>
  <w:style w:type="character" w:customStyle="1" w:styleId="117">
    <w:name w:val="!!!ТС1.1новый Знак"/>
    <w:basedOn w:val="1e"/>
    <w:link w:val="116"/>
    <w:rsid w:val="00B7443E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table" w:customStyle="1" w:styleId="47">
    <w:name w:val="Сетка таблицы47"/>
    <w:basedOn w:val="a3"/>
    <w:next w:val="ab"/>
    <w:uiPriority w:val="59"/>
    <w:rsid w:val="009970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3"/>
    <w:next w:val="ab"/>
    <w:uiPriority w:val="59"/>
    <w:rsid w:val="0040669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9">
    <w:name w:val="ТС Основной текст"/>
    <w:basedOn w:val="aff4"/>
    <w:link w:val="affffa"/>
    <w:qFormat/>
    <w:rsid w:val="00B9436A"/>
    <w:pPr>
      <w:spacing w:after="0" w:line="360" w:lineRule="auto"/>
      <w:ind w:right="0" w:firstLine="567"/>
    </w:pPr>
    <w:rPr>
      <w:b w:val="0"/>
      <w:color w:val="000000" w:themeColor="text1"/>
    </w:rPr>
  </w:style>
  <w:style w:type="character" w:customStyle="1" w:styleId="affffa">
    <w:name w:val="ТС Основной текст Знак"/>
    <w:basedOn w:val="aff5"/>
    <w:link w:val="affff9"/>
    <w:rsid w:val="00B9436A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affffb">
    <w:name w:val="! Основной текст"/>
    <w:basedOn w:val="a1"/>
    <w:link w:val="affffc"/>
    <w:qFormat/>
    <w:rsid w:val="003956F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fffc">
    <w:name w:val="! Основной текст Знак"/>
    <w:basedOn w:val="a2"/>
    <w:link w:val="affffb"/>
    <w:rsid w:val="003956F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B0369D-E1A6-4378-B179-8F7B6DB8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17</Pages>
  <Words>7109</Words>
  <Characters>40527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47541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70</cp:revision>
  <cp:lastPrinted>2022-06-30T17:09:00Z</cp:lastPrinted>
  <dcterms:created xsi:type="dcterms:W3CDTF">2020-04-06T13:04:00Z</dcterms:created>
  <dcterms:modified xsi:type="dcterms:W3CDTF">2022-06-30T17:09:00Z</dcterms:modified>
</cp:coreProperties>
</file>